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首台（套）重大技术装备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研发与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示范应用</w:t>
      </w:r>
    </w:p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申报指南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一、目标任务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根据发改、科技等多部门联合印发的《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关于促进首台（套）重大技术装备示范应用的意见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eastAsia="zh-CN"/>
        </w:rPr>
        <w:t>》（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发改产业〔2018〕558号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和《自治区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关于促进首台（套）重大技术装备示范应用的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意见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eastAsia="zh-CN"/>
        </w:rPr>
        <w:t>》（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新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发改产业〔2018〕8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60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号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要求，聚焦我区现代煤化工、工程机械、农牧业机械、新能源装备、有色金属加工等重点产业领域，由行业龙头企业（高新技术企业）牵头组织、产学研用紧密结合，开展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首台（套）重大技术装备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研发与示范应用，有力提升相关产业技术创新能力和核心竞争力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二、考核指标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1.项目申报内容符合“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</w:rPr>
        <w:t>国内实现重大技术突破、拥有知识产权、尚未取得市场业绩的装备产品，包括前三台（套）或批（次）成套设备、整机设备及核心部件、控制系统、基础材料、软件系统等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的首台套定义和要求。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2.申请发明专利不少于3项。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3.项目期末基于首台（套）实现的年产值（收入）不低于3000万元。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三、申报要求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1.以行业龙头高新技术企业牵头，产学研用联合申报。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2.项目任务应分解至课题，课题数5项以内。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i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3.项目申请财政经费不超过500万元，项目总经费不低于申请财政经费的3倍。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32B75"/>
    <w:rsid w:val="06A32B75"/>
    <w:rsid w:val="06FA7192"/>
    <w:rsid w:val="2A1D042C"/>
    <w:rsid w:val="3C0F67EC"/>
    <w:rsid w:val="44045758"/>
    <w:rsid w:val="47356E98"/>
    <w:rsid w:val="4E2A3A0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2019-09-24T08:41:00Z</dcterms:created>
  <dc:creator>张启疆</dc:creator>
  <cp:lastModifiedBy>admin</cp:lastModifiedBy>
  <dcterms:modified xsi:type="dcterms:W3CDTF">2019-11-29T07:48:10Z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