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napToGrid w:val="0"/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新型食品冷冻保鲜技术与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装备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研发</w:t>
      </w:r>
    </w:p>
    <w:p>
      <w:pPr>
        <w:snapToGrid w:val="0"/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申报指南</w:t>
      </w:r>
    </w:p>
    <w:p>
      <w:pPr>
        <w:snapToGrid w:val="0"/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b w:val="0"/>
          <w:bCs/>
          <w:i w:val="0"/>
          <w:caps w:val="0"/>
          <w:color w:val="auto"/>
          <w:spacing w:val="0"/>
          <w:sz w:val="32"/>
          <w:szCs w:val="32"/>
          <w:u w:val="none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 w:val="0"/>
          <w:bCs/>
          <w:i w:val="0"/>
          <w:caps w:val="0"/>
          <w:color w:val="auto"/>
          <w:spacing w:val="0"/>
          <w:sz w:val="32"/>
          <w:szCs w:val="32"/>
          <w:u w:val="none"/>
          <w:lang w:val="en-US" w:eastAsia="zh-CN"/>
        </w:rPr>
        <w:t>一、目标任务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方正仿宋_GBK" w:hAnsi="方正仿宋_GBK" w:eastAsia="方正仿宋_GBK" w:cs="方正仿宋_GBK"/>
          <w:b w:val="0"/>
          <w:bCs/>
          <w:i w:val="0"/>
          <w:caps w:val="0"/>
          <w:color w:val="auto"/>
          <w:spacing w:val="0"/>
          <w:sz w:val="32"/>
          <w:szCs w:val="32"/>
          <w:u w:val="none"/>
        </w:rPr>
      </w:pPr>
      <w:r>
        <w:rPr>
          <w:rFonts w:hint="eastAsia" w:ascii="方正仿宋_GBK" w:hAnsi="方正仿宋_GBK" w:eastAsia="方正仿宋_GBK" w:cs="方正仿宋_GBK"/>
          <w:b w:val="0"/>
          <w:bCs/>
          <w:i w:val="0"/>
          <w:caps w:val="0"/>
          <w:color w:val="auto"/>
          <w:spacing w:val="0"/>
          <w:sz w:val="32"/>
          <w:szCs w:val="32"/>
          <w:u w:val="none"/>
          <w:lang w:val="en-US" w:eastAsia="zh-CN"/>
        </w:rPr>
        <w:t>研究新型食品冷冻保鲜技术与装备，经长期冷冻再解冻后，仍能保留食材原有的新鲜口感，解决制约我区鲜果、肉乳制品等农副产品长时间保鲜储存和远距离冷链运输的技术瓶颈，提升我区优质农产品市场竞争力，为农牧业提质增效、农牧民收入增加提供有力技术支撑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b w:val="0"/>
          <w:bCs/>
          <w:i w:val="0"/>
          <w:caps w:val="0"/>
          <w:color w:val="auto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i w:val="0"/>
          <w:caps w:val="0"/>
          <w:color w:val="auto"/>
          <w:spacing w:val="0"/>
          <w:sz w:val="32"/>
          <w:szCs w:val="32"/>
          <w:u w:val="none"/>
          <w:lang w:val="en-US" w:eastAsia="zh-CN"/>
        </w:rPr>
        <w:t>二、考核指标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方正仿宋_GBK" w:hAnsi="方正仿宋_GBK" w:eastAsia="方正仿宋_GBK" w:cs="方正仿宋_GBK"/>
          <w:b w:val="0"/>
          <w:bCs/>
          <w:i w:val="0"/>
          <w:caps w:val="0"/>
          <w:color w:val="auto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/>
          <w:i w:val="0"/>
          <w:caps w:val="0"/>
          <w:color w:val="auto"/>
          <w:spacing w:val="0"/>
          <w:sz w:val="32"/>
          <w:szCs w:val="32"/>
          <w:u w:val="none"/>
          <w:lang w:val="en-US" w:eastAsia="zh-CN"/>
        </w:rPr>
        <w:t>1.实现食材长期冷冻（3-5年以上）再解冻后，仍能保留食材原有的新鲜口感。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方正仿宋_GBK" w:hAnsi="方正仿宋_GBK" w:eastAsia="方正仿宋_GBK" w:cs="方正仿宋_GBK"/>
          <w:b w:val="0"/>
          <w:bCs/>
          <w:i w:val="0"/>
          <w:caps w:val="0"/>
          <w:color w:val="auto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/>
          <w:i w:val="0"/>
          <w:caps w:val="0"/>
          <w:color w:val="auto"/>
          <w:spacing w:val="0"/>
          <w:sz w:val="32"/>
          <w:szCs w:val="32"/>
          <w:u w:val="none"/>
          <w:lang w:val="en-US" w:eastAsia="zh-CN"/>
        </w:rPr>
        <w:t>2.申请发明专利不少于3项。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方正仿宋_GBK" w:hAnsi="方正仿宋_GBK" w:eastAsia="方正仿宋_GBK" w:cs="方正仿宋_GBK"/>
          <w:b w:val="0"/>
          <w:bCs/>
          <w:i w:val="0"/>
          <w:caps w:val="0"/>
          <w:color w:val="auto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/>
          <w:i w:val="0"/>
          <w:caps w:val="0"/>
          <w:color w:val="auto"/>
          <w:spacing w:val="0"/>
          <w:sz w:val="32"/>
          <w:szCs w:val="32"/>
          <w:u w:val="none"/>
          <w:lang w:val="en-US" w:eastAsia="zh-CN"/>
        </w:rPr>
        <w:t>3.项目期末基于新技术和装备实现的年产值（收入）不低于3000万元。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b w:val="0"/>
          <w:bCs/>
          <w:i w:val="0"/>
          <w:caps w:val="0"/>
          <w:color w:val="auto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i w:val="0"/>
          <w:caps w:val="0"/>
          <w:color w:val="auto"/>
          <w:spacing w:val="0"/>
          <w:sz w:val="32"/>
          <w:szCs w:val="32"/>
          <w:u w:val="none"/>
          <w:lang w:val="en-US" w:eastAsia="zh-CN"/>
        </w:rPr>
        <w:t>三、申报要求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方正仿宋_GBK" w:hAnsi="方正仿宋_GBK" w:eastAsia="方正仿宋_GBK" w:cs="方正仿宋_GBK"/>
          <w:b w:val="0"/>
          <w:bCs/>
          <w:i w:val="0"/>
          <w:caps w:val="0"/>
          <w:color w:val="auto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/>
          <w:i w:val="0"/>
          <w:caps w:val="0"/>
          <w:color w:val="auto"/>
          <w:spacing w:val="0"/>
          <w:sz w:val="32"/>
          <w:szCs w:val="32"/>
          <w:u w:val="none"/>
          <w:lang w:val="en-US" w:eastAsia="zh-CN"/>
        </w:rPr>
        <w:t>1.以有相关研究基础的高校、科研院所牵头，鼓励产学研用联合申报。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方正仿宋_GBK" w:hAnsi="方正仿宋_GBK" w:eastAsia="方正仿宋_GBK" w:cs="方正仿宋_GBK"/>
          <w:b w:val="0"/>
          <w:bCs/>
          <w:i w:val="0"/>
          <w:caps w:val="0"/>
          <w:color w:val="auto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/>
          <w:i w:val="0"/>
          <w:caps w:val="0"/>
          <w:color w:val="auto"/>
          <w:spacing w:val="0"/>
          <w:sz w:val="32"/>
          <w:szCs w:val="32"/>
          <w:u w:val="none"/>
          <w:lang w:val="en-US" w:eastAsia="zh-CN"/>
        </w:rPr>
        <w:t>2.项目任务应分解至课题，课题数5项以内。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方正仿宋_GBK" w:hAnsi="方正仿宋_GBK" w:eastAsia="方正仿宋_GBK" w:cs="方正仿宋_GBK"/>
          <w:b w:val="0"/>
          <w:bCs/>
          <w:i w:val="0"/>
          <w:caps w:val="0"/>
          <w:color w:val="auto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/>
          <w:i w:val="0"/>
          <w:caps w:val="0"/>
          <w:color w:val="auto"/>
          <w:spacing w:val="0"/>
          <w:sz w:val="32"/>
          <w:szCs w:val="32"/>
          <w:u w:val="none"/>
          <w:lang w:val="en-US" w:eastAsia="zh-CN"/>
        </w:rPr>
        <w:t>3.项目申请财政经费不超过1000万元。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A32B75"/>
    <w:rsid w:val="05191D43"/>
    <w:rsid w:val="05296370"/>
    <w:rsid w:val="06A32B75"/>
    <w:rsid w:val="06FA7192"/>
    <w:rsid w:val="1FA262DB"/>
    <w:rsid w:val="3BFC4D38"/>
    <w:rsid w:val="3D3B3314"/>
    <w:rsid w:val="44045758"/>
    <w:rsid w:val="4E2A3A06"/>
    <w:rsid w:val="62FC2F4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2019-09-24T08:41:00Z</dcterms:created>
  <dc:creator>张启疆</dc:creator>
  <cp:lastModifiedBy>xzj</cp:lastModifiedBy>
  <dcterms:modified xsi:type="dcterms:W3CDTF">2019-12-05T07:52:13Z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