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Style w:val="10"/>
          <w:rFonts w:ascii="黑体" w:hAnsi="黑体" w:eastAsia="黑体"/>
          <w:bCs/>
          <w:color w:val="000000"/>
          <w:sz w:val="32"/>
          <w:szCs w:val="32"/>
        </w:rPr>
      </w:pPr>
      <w:r>
        <w:rPr>
          <w:rStyle w:val="10"/>
          <w:rFonts w:hint="eastAsia" w:ascii="黑体" w:hAnsi="黑体" w:eastAsia="黑体"/>
          <w:bCs/>
          <w:color w:val="000000"/>
          <w:sz w:val="32"/>
          <w:szCs w:val="32"/>
        </w:rPr>
        <w:t>“国家资助·助我飞翔”国家奖学金获奖学生事迹</w:t>
      </w:r>
    </w:p>
    <w:tbl>
      <w:tblPr>
        <w:tblStyle w:val="5"/>
        <w:tblpPr w:leftFromText="180" w:rightFromText="180" w:vertAnchor="page" w:horzAnchor="page" w:tblpXSpec="center" w:tblpY="2221"/>
        <w:tblW w:w="90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7"/>
        <w:gridCol w:w="1880"/>
        <w:gridCol w:w="722"/>
        <w:gridCol w:w="1735"/>
        <w:gridCol w:w="868"/>
        <w:gridCol w:w="23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4" w:hRule="exact"/>
        </w:trPr>
        <w:tc>
          <w:tcPr>
            <w:tcW w:w="1557" w:type="dxa"/>
            <w:vAlign w:val="center"/>
          </w:tcPr>
          <w:p>
            <w:pPr>
              <w:jc w:val="center"/>
              <w:rPr>
                <w:b/>
                <w:sz w:val="24"/>
              </w:rPr>
            </w:pPr>
            <w:r>
              <w:rPr>
                <w:rFonts w:hint="eastAsia"/>
                <w:b/>
                <w:sz w:val="24"/>
              </w:rPr>
              <w:t>姓名</w:t>
            </w:r>
          </w:p>
        </w:tc>
        <w:tc>
          <w:tcPr>
            <w:tcW w:w="1880" w:type="dxa"/>
            <w:vAlign w:val="center"/>
          </w:tcPr>
          <w:p>
            <w:pPr>
              <w:widowControl/>
              <w:jc w:val="center"/>
              <w:rPr>
                <w:rFonts w:hint="default" w:eastAsia="宋体"/>
                <w:b/>
                <w:sz w:val="24"/>
                <w:lang w:val="en-US" w:eastAsia="zh-CN"/>
              </w:rPr>
            </w:pPr>
            <w:r>
              <w:rPr>
                <w:rFonts w:hint="eastAsia"/>
                <w:b/>
                <w:sz w:val="24"/>
                <w:lang w:val="en-US" w:eastAsia="zh-CN"/>
              </w:rPr>
              <w:t>*****</w:t>
            </w:r>
          </w:p>
        </w:tc>
        <w:tc>
          <w:tcPr>
            <w:tcW w:w="722" w:type="dxa"/>
            <w:vAlign w:val="center"/>
          </w:tcPr>
          <w:p>
            <w:pPr>
              <w:jc w:val="center"/>
              <w:rPr>
                <w:b/>
                <w:sz w:val="24"/>
              </w:rPr>
            </w:pPr>
            <w:r>
              <w:rPr>
                <w:rFonts w:hint="eastAsia"/>
                <w:b/>
                <w:sz w:val="24"/>
              </w:rPr>
              <w:t>性别</w:t>
            </w:r>
          </w:p>
        </w:tc>
        <w:tc>
          <w:tcPr>
            <w:tcW w:w="1735" w:type="dxa"/>
            <w:vAlign w:val="center"/>
          </w:tcPr>
          <w:p>
            <w:pPr>
              <w:jc w:val="center"/>
              <w:rPr>
                <w:b/>
                <w:sz w:val="24"/>
              </w:rPr>
            </w:pPr>
            <w:r>
              <w:rPr>
                <w:rFonts w:hint="eastAsia"/>
                <w:b/>
                <w:sz w:val="24"/>
              </w:rPr>
              <w:t>男</w:t>
            </w:r>
          </w:p>
        </w:tc>
        <w:tc>
          <w:tcPr>
            <w:tcW w:w="868" w:type="dxa"/>
            <w:vAlign w:val="center"/>
          </w:tcPr>
          <w:p>
            <w:pPr>
              <w:widowControl/>
              <w:jc w:val="center"/>
              <w:rPr>
                <w:b/>
                <w:sz w:val="24"/>
              </w:rPr>
            </w:pPr>
            <w:r>
              <w:rPr>
                <w:rFonts w:hint="eastAsia"/>
                <w:b/>
                <w:sz w:val="24"/>
              </w:rPr>
              <w:t>学院</w:t>
            </w:r>
          </w:p>
        </w:tc>
        <w:tc>
          <w:tcPr>
            <w:tcW w:w="2314" w:type="dxa"/>
            <w:vAlign w:val="center"/>
          </w:tcPr>
          <w:p>
            <w:pPr>
              <w:widowControl/>
              <w:jc w:val="center"/>
              <w:rPr>
                <w:b/>
                <w:sz w:val="24"/>
              </w:rPr>
            </w:pPr>
            <w:r>
              <w:rPr>
                <w:rFonts w:hint="eastAsia"/>
                <w:b/>
                <w:sz w:val="24"/>
              </w:rPr>
              <w:t>地球科学学院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6" w:hRule="exact"/>
        </w:trPr>
        <w:tc>
          <w:tcPr>
            <w:tcW w:w="1557" w:type="dxa"/>
            <w:vAlign w:val="center"/>
          </w:tcPr>
          <w:p>
            <w:pPr>
              <w:jc w:val="center"/>
              <w:rPr>
                <w:b/>
                <w:color w:val="000000"/>
                <w:sz w:val="24"/>
              </w:rPr>
            </w:pPr>
            <w:r>
              <w:rPr>
                <w:rFonts w:hint="eastAsia"/>
                <w:b/>
                <w:color w:val="000000"/>
                <w:sz w:val="24"/>
              </w:rPr>
              <w:t>专业</w:t>
            </w:r>
          </w:p>
        </w:tc>
        <w:tc>
          <w:tcPr>
            <w:tcW w:w="1880" w:type="dxa"/>
            <w:vAlign w:val="center"/>
          </w:tcPr>
          <w:p>
            <w:pPr>
              <w:widowControl/>
              <w:jc w:val="center"/>
              <w:rPr>
                <w:b/>
                <w:color w:val="000000"/>
                <w:sz w:val="24"/>
              </w:rPr>
            </w:pPr>
            <w:r>
              <w:rPr>
                <w:rFonts w:hint="eastAsia"/>
                <w:b/>
                <w:color w:val="000000"/>
                <w:sz w:val="24"/>
              </w:rPr>
              <w:t>资源勘查工程</w:t>
            </w:r>
          </w:p>
        </w:tc>
        <w:tc>
          <w:tcPr>
            <w:tcW w:w="722" w:type="dxa"/>
            <w:vAlign w:val="center"/>
          </w:tcPr>
          <w:p>
            <w:pPr>
              <w:jc w:val="center"/>
              <w:rPr>
                <w:b/>
                <w:color w:val="000000"/>
                <w:sz w:val="24"/>
              </w:rPr>
            </w:pPr>
            <w:r>
              <w:rPr>
                <w:rFonts w:hint="eastAsia"/>
                <w:b/>
                <w:color w:val="000000"/>
                <w:sz w:val="24"/>
              </w:rPr>
              <w:t>学号</w:t>
            </w:r>
          </w:p>
        </w:tc>
        <w:tc>
          <w:tcPr>
            <w:tcW w:w="1735" w:type="dxa"/>
            <w:vAlign w:val="center"/>
          </w:tcPr>
          <w:p>
            <w:pPr>
              <w:jc w:val="center"/>
              <w:rPr>
                <w:b/>
                <w:color w:val="000000"/>
                <w:sz w:val="24"/>
              </w:rPr>
            </w:pPr>
            <w:r>
              <w:rPr>
                <w:rFonts w:hint="eastAsia"/>
                <w:b/>
                <w:color w:val="000000"/>
                <w:sz w:val="24"/>
              </w:rPr>
              <w:t>2017010134</w:t>
            </w:r>
          </w:p>
        </w:tc>
        <w:tc>
          <w:tcPr>
            <w:tcW w:w="868" w:type="dxa"/>
            <w:vAlign w:val="center"/>
          </w:tcPr>
          <w:p>
            <w:pPr>
              <w:widowControl/>
              <w:jc w:val="center"/>
              <w:rPr>
                <w:b/>
                <w:color w:val="000000"/>
                <w:sz w:val="24"/>
              </w:rPr>
            </w:pPr>
            <w:r>
              <w:rPr>
                <w:rFonts w:hint="eastAsia"/>
                <w:b/>
                <w:color w:val="000000"/>
                <w:sz w:val="24"/>
              </w:rPr>
              <w:t>学历</w:t>
            </w:r>
          </w:p>
        </w:tc>
        <w:tc>
          <w:tcPr>
            <w:tcW w:w="2314" w:type="dxa"/>
            <w:vAlign w:val="center"/>
          </w:tcPr>
          <w:p>
            <w:pPr>
              <w:widowControl/>
              <w:jc w:val="center"/>
              <w:rPr>
                <w:b/>
                <w:color w:val="000000"/>
                <w:sz w:val="24"/>
              </w:rPr>
            </w:pPr>
            <w:r>
              <w:rPr>
                <w:rFonts w:hint="eastAsia"/>
                <w:b/>
                <w:color w:val="000000"/>
                <w:sz w:val="24"/>
              </w:rPr>
              <w:t>高中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exact"/>
        </w:trPr>
        <w:tc>
          <w:tcPr>
            <w:tcW w:w="1557" w:type="dxa"/>
            <w:vAlign w:val="center"/>
          </w:tcPr>
          <w:p>
            <w:pPr>
              <w:jc w:val="center"/>
              <w:rPr>
                <w:b/>
                <w:color w:val="000000"/>
                <w:sz w:val="24"/>
              </w:rPr>
            </w:pPr>
            <w:r>
              <w:rPr>
                <w:rFonts w:hint="eastAsia"/>
                <w:b/>
                <w:color w:val="000000"/>
                <w:sz w:val="24"/>
              </w:rPr>
              <w:t>政治面貌</w:t>
            </w:r>
          </w:p>
        </w:tc>
        <w:tc>
          <w:tcPr>
            <w:tcW w:w="1880" w:type="dxa"/>
            <w:vAlign w:val="center"/>
          </w:tcPr>
          <w:p>
            <w:pPr>
              <w:widowControl/>
              <w:jc w:val="center"/>
              <w:rPr>
                <w:b/>
                <w:color w:val="000000"/>
                <w:sz w:val="24"/>
              </w:rPr>
            </w:pPr>
            <w:r>
              <w:rPr>
                <w:rFonts w:hint="eastAsia"/>
                <w:b/>
                <w:color w:val="000000"/>
                <w:sz w:val="24"/>
              </w:rPr>
              <w:t>群众</w:t>
            </w:r>
          </w:p>
        </w:tc>
        <w:tc>
          <w:tcPr>
            <w:tcW w:w="722" w:type="dxa"/>
            <w:vAlign w:val="center"/>
          </w:tcPr>
          <w:p>
            <w:pPr>
              <w:jc w:val="center"/>
              <w:rPr>
                <w:b/>
                <w:color w:val="000000"/>
                <w:sz w:val="24"/>
              </w:rPr>
            </w:pPr>
            <w:r>
              <w:rPr>
                <w:rFonts w:hint="eastAsia"/>
                <w:b/>
                <w:color w:val="000000"/>
                <w:sz w:val="24"/>
              </w:rPr>
              <w:t>民族</w:t>
            </w:r>
          </w:p>
        </w:tc>
        <w:tc>
          <w:tcPr>
            <w:tcW w:w="1735" w:type="dxa"/>
            <w:vAlign w:val="center"/>
          </w:tcPr>
          <w:p>
            <w:pPr>
              <w:jc w:val="center"/>
              <w:rPr>
                <w:b/>
                <w:color w:val="000000"/>
                <w:sz w:val="24"/>
              </w:rPr>
            </w:pPr>
            <w:r>
              <w:rPr>
                <w:rFonts w:hint="eastAsia"/>
                <w:b/>
                <w:color w:val="000000"/>
                <w:sz w:val="24"/>
              </w:rPr>
              <w:t>汉</w:t>
            </w:r>
          </w:p>
        </w:tc>
        <w:tc>
          <w:tcPr>
            <w:tcW w:w="868" w:type="dxa"/>
            <w:vAlign w:val="center"/>
          </w:tcPr>
          <w:p>
            <w:pPr>
              <w:widowControl/>
              <w:jc w:val="center"/>
              <w:rPr>
                <w:b/>
                <w:color w:val="000000"/>
                <w:sz w:val="24"/>
              </w:rPr>
            </w:pPr>
            <w:r>
              <w:rPr>
                <w:rFonts w:hint="eastAsia"/>
                <w:b/>
                <w:color w:val="000000"/>
                <w:sz w:val="24"/>
              </w:rPr>
              <w:t>电话</w:t>
            </w:r>
          </w:p>
        </w:tc>
        <w:tc>
          <w:tcPr>
            <w:tcW w:w="2314" w:type="dxa"/>
            <w:vAlign w:val="center"/>
          </w:tcPr>
          <w:p>
            <w:pPr>
              <w:widowControl/>
              <w:jc w:val="center"/>
              <w:rPr>
                <w:rFonts w:hint="default" w:eastAsia="宋体"/>
                <w:b/>
                <w:color w:val="000000"/>
                <w:sz w:val="24"/>
                <w:lang w:val="en-US" w:eastAsia="zh-CN"/>
              </w:rPr>
            </w:pPr>
            <w:r>
              <w:rPr>
                <w:rFonts w:hint="eastAsia"/>
                <w:b/>
                <w:color w:val="000000"/>
                <w:sz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88" w:hRule="atLeast"/>
        </w:trPr>
        <w:tc>
          <w:tcPr>
            <w:tcW w:w="1557" w:type="dxa"/>
            <w:vAlign w:val="center"/>
          </w:tcPr>
          <w:p>
            <w:pPr>
              <w:jc w:val="center"/>
              <w:rPr>
                <w:b/>
                <w:sz w:val="24"/>
              </w:rPr>
            </w:pPr>
            <w:r>
              <w:rPr>
                <w:rFonts w:hint="eastAsia"/>
                <w:b/>
                <w:sz w:val="24"/>
              </w:rPr>
              <w:t>个人简介</w:t>
            </w:r>
          </w:p>
          <w:p>
            <w:pPr>
              <w:jc w:val="center"/>
              <w:rPr>
                <w:b/>
                <w:sz w:val="24"/>
              </w:rPr>
            </w:pPr>
            <w:r>
              <w:rPr>
                <w:rFonts w:hint="eastAsia"/>
                <w:b/>
              </w:rPr>
              <w:t>(150字以内）</w:t>
            </w:r>
          </w:p>
        </w:tc>
        <w:tc>
          <w:tcPr>
            <w:tcW w:w="7521" w:type="dxa"/>
            <w:gridSpan w:val="5"/>
          </w:tcPr>
          <w:p>
            <w:pPr>
              <w:adjustRightInd w:val="0"/>
              <w:snapToGrid w:val="0"/>
              <w:spacing w:before="93" w:beforeLines="30"/>
              <w:jc w:val="left"/>
              <w:rPr>
                <w:rFonts w:ascii="宋体" w:hAnsi="宋体"/>
                <w:color w:val="000000" w:themeColor="text1"/>
                <w:sz w:val="24"/>
                <w14:textFill>
                  <w14:solidFill>
                    <w14:schemeClr w14:val="tx1"/>
                  </w14:solidFill>
                </w14:textFill>
              </w:rPr>
            </w:pPr>
            <w:r>
              <w:rPr>
                <w:rFonts w:hint="eastAsia" w:ascii="宋体" w:hAnsi="宋体"/>
                <w:color w:val="FF0000"/>
                <w:sz w:val="24"/>
              </w:rPr>
              <w:t xml:space="preserve"> </w:t>
            </w:r>
            <w:r>
              <w:rPr>
                <w:rFonts w:ascii="宋体" w:hAnsi="宋体"/>
                <w:color w:val="FF0000"/>
                <w:sz w:val="24"/>
              </w:rPr>
              <w:t xml:space="preserve">   </w:t>
            </w:r>
            <w:bookmarkStart w:id="0" w:name="_Hlk21001213"/>
            <w:r>
              <w:rPr>
                <w:rFonts w:hint="eastAsia" w:ascii="宋体" w:hAnsi="宋体"/>
                <w:color w:val="000000" w:themeColor="text1"/>
                <w:sz w:val="24"/>
                <w:lang w:val="en-US" w:eastAsia="zh-CN"/>
                <w14:textFill>
                  <w14:solidFill>
                    <w14:schemeClr w14:val="tx1"/>
                  </w14:solidFill>
                </w14:textFill>
              </w:rPr>
              <w:t>*****</w:t>
            </w:r>
            <w:r>
              <w:rPr>
                <w:rFonts w:hint="eastAsia" w:ascii="宋体" w:hAnsi="宋体"/>
                <w:color w:val="000000" w:themeColor="text1"/>
                <w:sz w:val="24"/>
                <w14:textFill>
                  <w14:solidFill>
                    <w14:schemeClr w14:val="tx1"/>
                  </w14:solidFill>
                </w14:textFill>
              </w:rPr>
              <w:t>，男，汉族，1999年10月生，群众，中国石油大学</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北京</w:t>
            </w:r>
            <w:r>
              <w:rPr>
                <w:rFonts w:ascii="宋体" w:hAnsi="宋体"/>
                <w:color w:val="000000" w:themeColor="text1"/>
                <w:sz w:val="24"/>
                <w14:textFill>
                  <w14:solidFill>
                    <w14:schemeClr w14:val="tx1"/>
                  </w14:solidFill>
                </w14:textFill>
              </w:rPr>
              <w:t>)</w:t>
            </w:r>
            <w:r>
              <w:rPr>
                <w:rFonts w:hint="eastAsia" w:ascii="宋体" w:hAnsi="宋体"/>
                <w:color w:val="000000" w:themeColor="text1"/>
                <w:sz w:val="24"/>
                <w14:textFill>
                  <w14:solidFill>
                    <w14:schemeClr w14:val="tx1"/>
                  </w14:solidFill>
                </w14:textFill>
              </w:rPr>
              <w:t>地球科学学院资源勘查工程专业2017级学生，2017年9月入学。大学期间曾获2018年国家奖学金，认证杯数学建模竞赛第二阶段二等奖，五一数学建模三等奖等奖项10余项，参与完成国家级科技创新一项，完成社会实践两项。</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5" w:hRule="atLeast"/>
        </w:trPr>
        <w:tc>
          <w:tcPr>
            <w:tcW w:w="1557" w:type="dxa"/>
            <w:vAlign w:val="center"/>
          </w:tcPr>
          <w:p>
            <w:pPr>
              <w:jc w:val="center"/>
              <w:rPr>
                <w:b/>
                <w:sz w:val="24"/>
              </w:rPr>
            </w:pPr>
            <w:r>
              <w:rPr>
                <w:rFonts w:hint="eastAsia"/>
                <w:b/>
                <w:sz w:val="24"/>
              </w:rPr>
              <w:t>人生格言</w:t>
            </w:r>
          </w:p>
          <w:p>
            <w:pPr>
              <w:jc w:val="center"/>
              <w:rPr>
                <w:b/>
                <w:sz w:val="24"/>
              </w:rPr>
            </w:pPr>
            <w:r>
              <w:rPr>
                <w:rFonts w:hint="eastAsia"/>
                <w:b/>
              </w:rPr>
              <w:t>(50字以内）</w:t>
            </w:r>
          </w:p>
        </w:tc>
        <w:tc>
          <w:tcPr>
            <w:tcW w:w="7521" w:type="dxa"/>
            <w:gridSpan w:val="5"/>
          </w:tcPr>
          <w:p>
            <w:pPr>
              <w:adjustRightInd w:val="0"/>
              <w:snapToGrid w:val="0"/>
              <w:spacing w:before="93" w:beforeLines="30"/>
              <w:jc w:val="left"/>
              <w:rPr>
                <w:rFonts w:ascii="宋体" w:hAnsi="宋体"/>
                <w:color w:val="000000"/>
                <w:sz w:val="24"/>
              </w:rPr>
            </w:pPr>
            <w:r>
              <w:rPr>
                <w:rFonts w:hint="eastAsia" w:ascii="宋体" w:hAnsi="宋体"/>
                <w:color w:val="000000"/>
                <w:sz w:val="24"/>
              </w:rPr>
              <w:t>先天下之忧而忧，后天下之乐而乐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8" w:hRule="atLeast"/>
        </w:trPr>
        <w:tc>
          <w:tcPr>
            <w:tcW w:w="1557" w:type="dxa"/>
            <w:vAlign w:val="center"/>
          </w:tcPr>
          <w:p>
            <w:pPr>
              <w:jc w:val="center"/>
              <w:rPr>
                <w:b/>
                <w:sz w:val="24"/>
              </w:rPr>
            </w:pPr>
            <w:r>
              <w:rPr>
                <w:rFonts w:hint="eastAsia"/>
                <w:b/>
                <w:sz w:val="24"/>
              </w:rPr>
              <w:t>受资助情况</w:t>
            </w:r>
          </w:p>
        </w:tc>
        <w:tc>
          <w:tcPr>
            <w:tcW w:w="7521" w:type="dxa"/>
            <w:gridSpan w:val="5"/>
          </w:tcPr>
          <w:p>
            <w:pPr>
              <w:adjustRightInd w:val="0"/>
              <w:snapToGrid w:val="0"/>
              <w:spacing w:before="93" w:beforeLines="30"/>
              <w:jc w:val="left"/>
              <w:rPr>
                <w:rFonts w:ascii="宋体" w:hAnsi="宋体"/>
                <w:color w:val="000000"/>
                <w:sz w:val="24"/>
              </w:rPr>
            </w:pPr>
            <w:r>
              <w:rPr>
                <w:rFonts w:hint="eastAsia" w:ascii="宋体" w:hAnsi="宋体"/>
                <w:color w:val="000000"/>
                <w:sz w:val="24"/>
              </w:rPr>
              <w:t>2018年11月获国家奖学金</w:t>
            </w:r>
          </w:p>
          <w:p>
            <w:pPr>
              <w:adjustRightInd w:val="0"/>
              <w:snapToGrid w:val="0"/>
              <w:spacing w:before="93" w:beforeLines="30"/>
              <w:jc w:val="left"/>
              <w:rPr>
                <w:rFonts w:ascii="宋体" w:hAnsi="宋体"/>
                <w:color w:val="000000"/>
                <w:sz w:val="24"/>
              </w:rPr>
            </w:pPr>
            <w:r>
              <w:rPr>
                <w:rFonts w:hint="eastAsia" w:ascii="宋体" w:hAnsi="宋体"/>
                <w:color w:val="000000"/>
                <w:sz w:val="24"/>
              </w:rPr>
              <w:t>2018年11月获国家助学金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7" w:hRule="atLeast"/>
        </w:trPr>
        <w:tc>
          <w:tcPr>
            <w:tcW w:w="1557" w:type="dxa"/>
            <w:vAlign w:val="center"/>
          </w:tcPr>
          <w:p>
            <w:pPr>
              <w:jc w:val="center"/>
              <w:rPr>
                <w:b/>
                <w:sz w:val="24"/>
              </w:rPr>
            </w:pPr>
            <w:r>
              <w:rPr>
                <w:rFonts w:hint="eastAsia"/>
                <w:b/>
                <w:sz w:val="24"/>
              </w:rPr>
              <w:t>获奖情况</w:t>
            </w:r>
          </w:p>
        </w:tc>
        <w:tc>
          <w:tcPr>
            <w:tcW w:w="7521" w:type="dxa"/>
            <w:gridSpan w:val="5"/>
          </w:tcPr>
          <w:p>
            <w:pPr>
              <w:adjustRightInd w:val="0"/>
              <w:snapToGrid w:val="0"/>
              <w:spacing w:before="93" w:beforeLines="30"/>
              <w:jc w:val="left"/>
              <w:rPr>
                <w:rFonts w:ascii="宋体" w:hAnsi="宋体"/>
                <w:color w:val="000000"/>
                <w:sz w:val="24"/>
              </w:rPr>
            </w:pPr>
            <w:r>
              <w:rPr>
                <w:rFonts w:hint="eastAsia" w:ascii="宋体" w:hAnsi="宋体"/>
                <w:color w:val="000000"/>
                <w:sz w:val="24"/>
              </w:rPr>
              <w:t>2018年11月获国家奖学金</w:t>
            </w:r>
          </w:p>
          <w:p>
            <w:pPr>
              <w:adjustRightInd w:val="0"/>
              <w:snapToGrid w:val="0"/>
              <w:spacing w:before="93" w:beforeLines="30"/>
              <w:jc w:val="left"/>
              <w:rPr>
                <w:rFonts w:ascii="宋体" w:hAnsi="宋体"/>
                <w:color w:val="000000"/>
                <w:sz w:val="24"/>
              </w:rPr>
            </w:pPr>
            <w:r>
              <w:rPr>
                <w:rFonts w:hint="eastAsia" w:ascii="宋体" w:hAnsi="宋体"/>
                <w:color w:val="000000"/>
                <w:sz w:val="24"/>
              </w:rPr>
              <w:t>2019年6月获认证杯数学建模竞赛第二阶段二等奖</w:t>
            </w:r>
          </w:p>
          <w:p>
            <w:pPr>
              <w:adjustRightInd w:val="0"/>
              <w:snapToGrid w:val="0"/>
              <w:spacing w:before="93" w:beforeLines="30"/>
              <w:jc w:val="left"/>
              <w:rPr>
                <w:rFonts w:ascii="宋体" w:hAnsi="宋体"/>
                <w:color w:val="000000"/>
                <w:sz w:val="24"/>
              </w:rPr>
            </w:pPr>
            <w:r>
              <w:rPr>
                <w:rFonts w:hint="eastAsia" w:ascii="宋体" w:hAnsi="宋体"/>
                <w:color w:val="000000"/>
                <w:sz w:val="24"/>
              </w:rPr>
              <w:t>2019年5月获认证杯数学建模竞赛第一阶段三等奖</w:t>
            </w:r>
          </w:p>
          <w:p>
            <w:pPr>
              <w:adjustRightInd w:val="0"/>
              <w:snapToGrid w:val="0"/>
              <w:spacing w:before="93" w:beforeLines="30"/>
              <w:jc w:val="left"/>
              <w:rPr>
                <w:rFonts w:ascii="宋体" w:hAnsi="宋体"/>
                <w:color w:val="000000"/>
                <w:sz w:val="24"/>
              </w:rPr>
            </w:pPr>
            <w:r>
              <w:rPr>
                <w:rFonts w:hint="eastAsia" w:ascii="宋体" w:hAnsi="宋体"/>
                <w:color w:val="000000"/>
                <w:sz w:val="24"/>
              </w:rPr>
              <w:t>2019年5月获五一数学建模竞赛三等奖</w:t>
            </w:r>
          </w:p>
          <w:p>
            <w:pPr>
              <w:adjustRightInd w:val="0"/>
              <w:snapToGrid w:val="0"/>
              <w:spacing w:before="93" w:beforeLines="30"/>
              <w:jc w:val="left"/>
              <w:rPr>
                <w:rFonts w:ascii="宋体" w:hAnsi="宋体"/>
                <w:color w:val="000000"/>
                <w:sz w:val="24"/>
              </w:rPr>
            </w:pPr>
            <w:r>
              <w:rPr>
                <w:rFonts w:hint="eastAsia" w:ascii="宋体" w:hAnsi="宋体"/>
                <w:color w:val="000000"/>
                <w:sz w:val="24"/>
              </w:rPr>
              <w:t>2019年7月获中青杯数学建模竞赛三等奖</w:t>
            </w:r>
          </w:p>
          <w:p>
            <w:pPr>
              <w:adjustRightInd w:val="0"/>
              <w:snapToGrid w:val="0"/>
              <w:spacing w:before="93" w:beforeLines="30"/>
              <w:jc w:val="left"/>
              <w:rPr>
                <w:rFonts w:ascii="宋体" w:hAnsi="宋体"/>
                <w:color w:val="000000"/>
                <w:sz w:val="24"/>
              </w:rPr>
            </w:pPr>
            <w:r>
              <w:rPr>
                <w:rFonts w:hint="eastAsia" w:ascii="宋体" w:hAnsi="宋体"/>
                <w:color w:val="000000"/>
                <w:sz w:val="24"/>
              </w:rPr>
              <w:t>2019年3月获校物理竞赛二等奖</w:t>
            </w:r>
          </w:p>
          <w:p>
            <w:pPr>
              <w:adjustRightInd w:val="0"/>
              <w:snapToGrid w:val="0"/>
              <w:spacing w:before="93" w:beforeLines="30"/>
              <w:jc w:val="left"/>
              <w:rPr>
                <w:rFonts w:ascii="宋体" w:hAnsi="宋体"/>
                <w:color w:val="000000"/>
                <w:sz w:val="24"/>
              </w:rPr>
            </w:pPr>
            <w:r>
              <w:rPr>
                <w:rFonts w:hint="eastAsia" w:ascii="宋体" w:hAnsi="宋体"/>
                <w:color w:val="000000"/>
                <w:sz w:val="24"/>
              </w:rPr>
              <w:t>2019年5月获校大地构造竞赛三等奖</w:t>
            </w:r>
          </w:p>
          <w:p>
            <w:pPr>
              <w:adjustRightInd w:val="0"/>
              <w:snapToGrid w:val="0"/>
              <w:spacing w:before="93" w:beforeLines="30"/>
              <w:jc w:val="left"/>
              <w:rPr>
                <w:rFonts w:ascii="宋体" w:hAnsi="宋体"/>
                <w:color w:val="000000"/>
                <w:sz w:val="24"/>
              </w:rPr>
            </w:pPr>
            <w:r>
              <w:rPr>
                <w:rFonts w:hint="eastAsia" w:ascii="宋体" w:hAnsi="宋体"/>
                <w:color w:val="000000"/>
                <w:sz w:val="24"/>
              </w:rPr>
              <w:t>2018年12月获校普通地质大赛三等奖</w:t>
            </w:r>
          </w:p>
          <w:p>
            <w:pPr>
              <w:adjustRightInd w:val="0"/>
              <w:snapToGrid w:val="0"/>
              <w:spacing w:before="93" w:beforeLines="30"/>
              <w:jc w:val="left"/>
              <w:rPr>
                <w:rFonts w:ascii="宋体" w:hAnsi="宋体"/>
                <w:color w:val="000000"/>
                <w:sz w:val="24"/>
              </w:rPr>
            </w:pPr>
            <w:r>
              <w:rPr>
                <w:rFonts w:hint="eastAsia" w:ascii="宋体" w:hAnsi="宋体"/>
                <w:color w:val="000000"/>
                <w:sz w:val="24"/>
              </w:rPr>
              <w:t>2018年5月获校数学竞赛二等奖</w:t>
            </w:r>
          </w:p>
          <w:p>
            <w:pPr>
              <w:adjustRightInd w:val="0"/>
              <w:snapToGrid w:val="0"/>
              <w:spacing w:before="93" w:beforeLines="30"/>
              <w:jc w:val="left"/>
              <w:rPr>
                <w:rFonts w:ascii="宋体" w:hAnsi="宋体"/>
                <w:color w:val="000000"/>
                <w:sz w:val="24"/>
              </w:rPr>
            </w:pPr>
            <w:r>
              <w:rPr>
                <w:rFonts w:hint="eastAsia" w:ascii="宋体" w:hAnsi="宋体"/>
                <w:color w:val="000000"/>
                <w:sz w:val="24"/>
              </w:rPr>
              <w:t>2017年12月获校华山杯数理化综合竞赛一等奖</w:t>
            </w:r>
          </w:p>
          <w:p>
            <w:pPr>
              <w:adjustRightInd w:val="0"/>
              <w:snapToGrid w:val="0"/>
              <w:spacing w:before="93" w:beforeLines="30"/>
              <w:jc w:val="left"/>
              <w:rPr>
                <w:rFonts w:ascii="宋体" w:hAnsi="宋体"/>
                <w:color w:val="000000"/>
                <w:sz w:val="24"/>
              </w:rPr>
            </w:pPr>
            <w:r>
              <w:rPr>
                <w:rFonts w:hint="eastAsia" w:ascii="宋体" w:hAnsi="宋体"/>
                <w:color w:val="000000"/>
                <w:sz w:val="24"/>
              </w:rPr>
              <w:t>2018年8月获优秀实习生一等奖称号</w:t>
            </w:r>
          </w:p>
          <w:p>
            <w:pPr>
              <w:adjustRightInd w:val="0"/>
              <w:snapToGrid w:val="0"/>
              <w:spacing w:before="93" w:beforeLines="30"/>
              <w:jc w:val="left"/>
              <w:rPr>
                <w:rFonts w:ascii="宋体" w:hAnsi="宋体"/>
                <w:color w:val="000000"/>
                <w:sz w:val="24"/>
              </w:rPr>
            </w:pPr>
            <w:r>
              <w:rPr>
                <w:rFonts w:hint="eastAsia" w:ascii="宋体" w:hAnsi="宋体"/>
                <w:color w:val="000000"/>
                <w:sz w:val="24"/>
              </w:rPr>
              <w:t>2019年4月获大学生论坛二等奖称号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6" w:hRule="atLeast"/>
        </w:trPr>
        <w:tc>
          <w:tcPr>
            <w:tcW w:w="1557" w:type="dxa"/>
            <w:vAlign w:val="center"/>
          </w:tcPr>
          <w:p>
            <w:pPr>
              <w:jc w:val="center"/>
              <w:rPr>
                <w:b/>
                <w:sz w:val="24"/>
              </w:rPr>
            </w:pPr>
            <w:r>
              <w:rPr>
                <w:rFonts w:hint="eastAsia"/>
                <w:b/>
                <w:sz w:val="24"/>
              </w:rPr>
              <w:t>个人事迹</w:t>
            </w:r>
          </w:p>
          <w:p>
            <w:pPr>
              <w:jc w:val="center"/>
              <w:rPr>
                <w:b/>
                <w:sz w:val="24"/>
              </w:rPr>
            </w:pPr>
            <w:r>
              <w:rPr>
                <w:rFonts w:hint="eastAsia"/>
                <w:b/>
              </w:rPr>
              <w:t>(2000字左右）</w:t>
            </w:r>
          </w:p>
        </w:tc>
        <w:tc>
          <w:tcPr>
            <w:tcW w:w="7521" w:type="dxa"/>
            <w:gridSpan w:val="5"/>
            <w:vAlign w:val="center"/>
          </w:tcPr>
          <w:p>
            <w:pPr>
              <w:adjustRightInd w:val="0"/>
              <w:snapToGrid w:val="0"/>
              <w:spacing w:before="93" w:beforeLines="30"/>
              <w:jc w:val="left"/>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见附件一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17" w:hRule="atLeast"/>
        </w:trPr>
        <w:tc>
          <w:tcPr>
            <w:tcW w:w="1557" w:type="dxa"/>
            <w:vAlign w:val="center"/>
          </w:tcPr>
          <w:p>
            <w:pPr>
              <w:jc w:val="center"/>
              <w:rPr>
                <w:b/>
                <w:sz w:val="24"/>
              </w:rPr>
            </w:pPr>
            <w:r>
              <w:rPr>
                <w:rFonts w:hint="eastAsia"/>
                <w:b/>
                <w:sz w:val="24"/>
              </w:rPr>
              <w:t>个人事迹</w:t>
            </w:r>
          </w:p>
          <w:p>
            <w:pPr>
              <w:jc w:val="center"/>
              <w:rPr>
                <w:b/>
                <w:sz w:val="24"/>
              </w:rPr>
            </w:pPr>
            <w:r>
              <w:rPr>
                <w:rFonts w:hint="eastAsia"/>
                <w:b/>
                <w:sz w:val="24"/>
              </w:rPr>
              <w:t>摘要</w:t>
            </w:r>
          </w:p>
          <w:p>
            <w:pPr>
              <w:jc w:val="center"/>
              <w:rPr>
                <w:b/>
                <w:sz w:val="24"/>
              </w:rPr>
            </w:pPr>
            <w:r>
              <w:rPr>
                <w:rFonts w:hint="eastAsia"/>
                <w:b/>
              </w:rPr>
              <w:t>(200字左右）</w:t>
            </w:r>
          </w:p>
        </w:tc>
        <w:tc>
          <w:tcPr>
            <w:tcW w:w="7521" w:type="dxa"/>
            <w:gridSpan w:val="5"/>
            <w:vAlign w:val="center"/>
          </w:tcPr>
          <w:p>
            <w:pPr>
              <w:rPr>
                <w:rFonts w:ascii="宋体" w:hAnsi="宋体"/>
                <w:sz w:val="24"/>
              </w:rPr>
            </w:pPr>
            <w:r>
              <w:rPr>
                <w:rFonts w:hint="eastAsia" w:ascii="宋体" w:hAnsi="宋体"/>
                <w:sz w:val="24"/>
              </w:rPr>
              <w:t>我的个人事迹主要分为四个方面，第一个方面主要讲述了我从一个西南大山里面的农村孩子如何在成长中一步步顿悟的启蒙；第二部分讲述成长中的叛逆与改变；第三部分讲述如何通过自己的努力进入大学学习的艰苦经历，以及如何培养在困难面前抬起头走下去的坚定信念；最后讲述我如何通过学习树立远大的从事科研、报效国家的目标，通过学习找到人生前进方向的过程。</w:t>
            </w:r>
          </w:p>
        </w:tc>
      </w:tr>
    </w:tbl>
    <w:p>
      <w:pPr>
        <w:pStyle w:val="4"/>
        <w:adjustRightInd w:val="0"/>
        <w:snapToGrid w:val="0"/>
        <w:spacing w:before="0" w:beforeAutospacing="0" w:after="0" w:afterAutospacing="0" w:line="360" w:lineRule="auto"/>
        <w:jc w:val="center"/>
        <w:rPr>
          <w:rFonts w:ascii="黑体" w:hAnsi="黑体" w:eastAsia="黑体"/>
          <w:bCs/>
          <w:color w:val="333333"/>
          <w:sz w:val="32"/>
          <w:szCs w:val="32"/>
        </w:rPr>
      </w:pPr>
      <w:r>
        <w:br w:type="page"/>
      </w:r>
      <w:r>
        <w:rPr>
          <w:rFonts w:hint="eastAsia" w:ascii="黑体" w:hAnsi="黑体" w:eastAsia="黑体"/>
          <w:bCs/>
          <w:color w:val="333333"/>
          <w:sz w:val="32"/>
          <w:szCs w:val="32"/>
        </w:rPr>
        <w:t>个人事迹</w:t>
      </w:r>
    </w:p>
    <w:p>
      <w:pPr>
        <w:pStyle w:val="4"/>
        <w:adjustRightInd w:val="0"/>
        <w:snapToGrid w:val="0"/>
        <w:spacing w:before="0" w:beforeAutospacing="0" w:after="0" w:afterAutospacing="0" w:line="360" w:lineRule="auto"/>
        <w:jc w:val="center"/>
        <w:rPr>
          <w:rFonts w:ascii="楷体" w:hAnsi="楷体" w:eastAsia="楷体"/>
          <w:bCs/>
          <w:color w:val="333333"/>
          <w:sz w:val="28"/>
          <w:szCs w:val="28"/>
        </w:rPr>
      </w:pPr>
      <w:r>
        <w:rPr>
          <w:rFonts w:hint="eastAsia" w:ascii="楷体" w:hAnsi="楷体" w:eastAsia="楷体"/>
          <w:bCs/>
          <w:color w:val="333333"/>
          <w:sz w:val="28"/>
          <w:szCs w:val="28"/>
        </w:rPr>
        <w:t>——先天下之忧而忧，后天下之乐而乐</w:t>
      </w:r>
    </w:p>
    <w:p>
      <w:pPr>
        <w:shd w:val="clear" w:color="auto" w:fill="FFFFFF"/>
        <w:spacing w:line="420" w:lineRule="atLeast"/>
        <w:ind w:firstLine="480"/>
        <w:textAlignment w:val="baseline"/>
        <w:rPr>
          <w:rFonts w:ascii="仿宋_gb2312" w:hAnsi="Tahoma" w:eastAsia="仿宋_gb2312" w:cs="Tahoma"/>
          <w:color w:val="000000"/>
          <w:kern w:val="0"/>
          <w:sz w:val="30"/>
          <w:szCs w:val="30"/>
        </w:rPr>
      </w:pPr>
      <w:r>
        <w:rPr>
          <w:rFonts w:hint="eastAsia" w:ascii="仿宋_gb2312" w:hAnsi="Tahoma" w:eastAsia="仿宋_gb2312" w:cs="Tahoma"/>
          <w:color w:val="000000"/>
          <w:kern w:val="0"/>
          <w:sz w:val="30"/>
          <w:szCs w:val="30"/>
        </w:rPr>
        <w:t>【个人简介】：</w:t>
      </w:r>
      <w:r>
        <w:rPr>
          <w:rFonts w:hint="eastAsia" w:ascii="仿宋_gb2312" w:hAnsi="Tahoma" w:eastAsia="仿宋_gb2312" w:cs="Tahoma"/>
          <w:color w:val="000000"/>
          <w:kern w:val="0"/>
          <w:sz w:val="30"/>
          <w:szCs w:val="30"/>
          <w:lang w:val="en-US" w:eastAsia="zh-CN"/>
        </w:rPr>
        <w:t>****</w:t>
      </w:r>
      <w:r>
        <w:rPr>
          <w:rFonts w:hint="eastAsia" w:ascii="仿宋_gb2312" w:hAnsi="Tahoma" w:eastAsia="仿宋_gb2312" w:cs="Tahoma"/>
          <w:color w:val="000000"/>
          <w:kern w:val="0"/>
          <w:sz w:val="30"/>
          <w:szCs w:val="30"/>
        </w:rPr>
        <w:t>，男，汉族，1999年10月生，群众，中国石油大学</w:t>
      </w:r>
      <w:r>
        <w:rPr>
          <w:rFonts w:ascii="仿宋_gb2312" w:hAnsi="Tahoma" w:eastAsia="仿宋_gb2312" w:cs="Tahoma"/>
          <w:color w:val="000000"/>
          <w:kern w:val="0"/>
          <w:sz w:val="30"/>
          <w:szCs w:val="30"/>
        </w:rPr>
        <w:t>(</w:t>
      </w:r>
      <w:r>
        <w:rPr>
          <w:rFonts w:hint="eastAsia" w:ascii="仿宋_gb2312" w:hAnsi="Tahoma" w:eastAsia="仿宋_gb2312" w:cs="Tahoma"/>
          <w:color w:val="000000"/>
          <w:kern w:val="0"/>
          <w:sz w:val="30"/>
          <w:szCs w:val="30"/>
        </w:rPr>
        <w:t>北京</w:t>
      </w:r>
      <w:r>
        <w:rPr>
          <w:rFonts w:ascii="仿宋_gb2312" w:hAnsi="Tahoma" w:eastAsia="仿宋_gb2312" w:cs="Tahoma"/>
          <w:color w:val="000000"/>
          <w:kern w:val="0"/>
          <w:sz w:val="30"/>
          <w:szCs w:val="30"/>
        </w:rPr>
        <w:t>)</w:t>
      </w:r>
      <w:r>
        <w:rPr>
          <w:rFonts w:hint="eastAsia" w:ascii="仿宋_gb2312" w:hAnsi="Tahoma" w:eastAsia="仿宋_gb2312" w:cs="Tahoma"/>
          <w:color w:val="000000"/>
          <w:kern w:val="0"/>
          <w:sz w:val="30"/>
          <w:szCs w:val="30"/>
        </w:rPr>
        <w:t>地球科学学院资源勘查工程专业2017级学生，2017年9月入学。大学期间曾获2018年国</w:t>
      </w:r>
      <w:bookmarkStart w:id="1" w:name="_GoBack"/>
      <w:bookmarkEnd w:id="1"/>
      <w:r>
        <w:rPr>
          <w:rFonts w:hint="eastAsia" w:ascii="仿宋_gb2312" w:hAnsi="Tahoma" w:eastAsia="仿宋_gb2312" w:cs="Tahoma"/>
          <w:color w:val="000000"/>
          <w:kern w:val="0"/>
          <w:sz w:val="30"/>
          <w:szCs w:val="30"/>
        </w:rPr>
        <w:t>家奖学金，认证杯数学建模竞赛第二阶段二等奖，五一数学建模三等奖等奖项10余项，参与完成国家级科技创新一项，完成社会实践两项。</w:t>
      </w:r>
    </w:p>
    <w:p>
      <w:pPr>
        <w:shd w:val="clear" w:color="auto" w:fill="FFFFFF"/>
        <w:spacing w:line="420" w:lineRule="atLeast"/>
        <w:ind w:firstLine="480"/>
        <w:textAlignment w:val="baseline"/>
        <w:rPr>
          <w:rFonts w:ascii="Tahoma" w:hAnsi="Tahoma" w:cs="Tahoma"/>
          <w:color w:val="000000"/>
          <w:kern w:val="0"/>
          <w:szCs w:val="21"/>
        </w:rPr>
      </w:pPr>
      <w:r>
        <w:rPr>
          <w:rFonts w:hint="eastAsia" w:ascii="仿宋_gb2312" w:hAnsi="Tahoma" w:eastAsia="仿宋_gb2312" w:cs="Tahoma"/>
          <w:color w:val="000000"/>
          <w:kern w:val="0"/>
          <w:sz w:val="30"/>
          <w:szCs w:val="30"/>
        </w:rPr>
        <w:t> “</w:t>
      </w:r>
      <w:r>
        <w:rPr>
          <w:rFonts w:ascii="仿宋_gb2312" w:hAnsi="Tahoma" w:eastAsia="仿宋_gb2312" w:cs="Tahoma"/>
          <w:color w:val="000000"/>
          <w:kern w:val="0"/>
          <w:sz w:val="30"/>
          <w:szCs w:val="30"/>
        </w:rPr>
        <w:t>苦难是人生的垫脚石，对于强者是财富，弱者是深渊。</w:t>
      </w:r>
      <w:r>
        <w:rPr>
          <w:rFonts w:hint="eastAsia" w:ascii="仿宋_gb2312" w:hAnsi="Tahoma" w:eastAsia="仿宋_gb2312" w:cs="Tahoma"/>
          <w:color w:val="000000"/>
          <w:kern w:val="0"/>
          <w:sz w:val="30"/>
          <w:szCs w:val="30"/>
        </w:rPr>
        <w:t>”回首成长的二十年，从一个对世界一无所知的婴儿，变成今天的接受高等教育的大学生，这一路上伴随有磨砺与苦难，也有感恩和收获。人生成长的每一个阶段，都是对自己思想和灵魂升华的一个过程，过去只会成为过去，而未来，对每个人都是公平的，收拾行装再出发，路的尽头是诗和远方。</w:t>
      </w:r>
    </w:p>
    <w:p>
      <w:pPr>
        <w:widowControl/>
        <w:shd w:val="clear" w:color="auto" w:fill="FFFFFF"/>
        <w:spacing w:line="420" w:lineRule="atLeast"/>
        <w:ind w:firstLine="482"/>
        <w:jc w:val="center"/>
        <w:textAlignment w:val="baseline"/>
        <w:rPr>
          <w:rFonts w:ascii="Tahoma" w:hAnsi="Tahoma" w:cs="Tahoma"/>
          <w:color w:val="000000"/>
          <w:kern w:val="0"/>
          <w:szCs w:val="21"/>
        </w:rPr>
      </w:pPr>
      <w:r>
        <w:rPr>
          <w:rFonts w:hint="eastAsia" w:ascii="仿宋_gb2312" w:hAnsi="inherit" w:eastAsia="仿宋_gb2312" w:cs="Tahoma"/>
          <w:b/>
          <w:bCs/>
          <w:color w:val="000000"/>
          <w:kern w:val="0"/>
          <w:sz w:val="30"/>
          <w:szCs w:val="30"/>
        </w:rPr>
        <w:t>平凡的世界，不平凡的心</w:t>
      </w:r>
    </w:p>
    <w:p>
      <w:pPr>
        <w:widowControl/>
        <w:shd w:val="clear" w:color="auto" w:fill="FFFFFF"/>
        <w:spacing w:line="420" w:lineRule="atLeast"/>
        <w:ind w:firstLine="480"/>
        <w:jc w:val="left"/>
        <w:textAlignment w:val="baseline"/>
        <w:rPr>
          <w:rFonts w:ascii="Tahoma" w:hAnsi="Tahoma" w:cs="Tahoma"/>
          <w:color w:val="000000"/>
          <w:kern w:val="0"/>
          <w:szCs w:val="21"/>
        </w:rPr>
      </w:pPr>
      <w:r>
        <w:rPr>
          <w:rFonts w:hint="eastAsia" w:ascii="仿宋_gb2312" w:hAnsi="Tahoma" w:eastAsia="仿宋_gb2312" w:cs="Tahoma"/>
          <w:color w:val="000000"/>
          <w:kern w:val="0"/>
          <w:sz w:val="30"/>
          <w:szCs w:val="30"/>
        </w:rPr>
        <w:t> 我来自祖国西南地区的一座大山深处，祖上几代人都是农民，父亲在外打工，母亲在家务农。从我记事起，生活中就只有永远也看不到尽头的茫茫大山和永远也种不完的土地，上的小学是邻村里的一所公办小学，里面的老师大多数只有专科或者高中文凭，那时的我对学习和读书没有任何概念，只是觉得那是每天要去呆一天并且很无聊的地方，身边的同学和我都一样，单纯并且快乐地生活着，那时，觉得未来还好遥远。但是每次在深夜的星空下，母亲总是语重心长地告诉我，要努力读书，考上大学，走出大山。那时的我总是不明白为什么要走出去呢？在这山清水秀的地方种地不好吗？也许启蒙这种东西比认知来的早些，后来的我听大人说，那时的我很听话，每天放学回家后一边放牛，一边拿个小板凳坐着看书。这种对我没有记忆的过往，也许当时做的任何事情都是童真罢了，也或许，在那个平凡且艰苦的岁月，我已经有了一颗不平凡的心。</w:t>
      </w:r>
    </w:p>
    <w:p>
      <w:pPr>
        <w:widowControl/>
        <w:shd w:val="clear" w:color="auto" w:fill="FFFFFF"/>
        <w:spacing w:line="420" w:lineRule="atLeast"/>
        <w:ind w:firstLine="482"/>
        <w:jc w:val="center"/>
        <w:textAlignment w:val="baseline"/>
        <w:rPr>
          <w:rFonts w:ascii="Tahoma" w:hAnsi="Tahoma" w:cs="Tahoma"/>
          <w:color w:val="000000"/>
          <w:kern w:val="0"/>
          <w:szCs w:val="21"/>
        </w:rPr>
      </w:pPr>
      <w:r>
        <w:rPr>
          <w:rFonts w:hint="eastAsia" w:ascii="仿宋_gb2312" w:hAnsi="inherit" w:eastAsia="仿宋_gb2312" w:cs="Tahoma"/>
          <w:b/>
          <w:bCs/>
          <w:color w:val="000000"/>
          <w:kern w:val="0"/>
          <w:sz w:val="30"/>
          <w:szCs w:val="30"/>
        </w:rPr>
        <w:t>叛逆少年的“改邪归正”</w:t>
      </w:r>
    </w:p>
    <w:p>
      <w:pPr>
        <w:widowControl/>
        <w:shd w:val="clear" w:color="auto" w:fill="FFFFFF"/>
        <w:spacing w:line="420" w:lineRule="atLeast"/>
        <w:ind w:firstLine="480"/>
        <w:jc w:val="left"/>
        <w:textAlignment w:val="baseline"/>
        <w:rPr>
          <w:rFonts w:ascii="仿宋_gb2312" w:hAnsi="Tahoma" w:eastAsia="仿宋_gb2312" w:cs="Tahoma"/>
          <w:color w:val="000000"/>
          <w:kern w:val="0"/>
          <w:sz w:val="30"/>
          <w:szCs w:val="30"/>
        </w:rPr>
      </w:pPr>
      <w:r>
        <w:rPr>
          <w:rFonts w:hint="eastAsia" w:ascii="仿宋_gb2312" w:hAnsi="Tahoma" w:eastAsia="仿宋_gb2312" w:cs="Tahoma"/>
          <w:color w:val="000000"/>
          <w:kern w:val="0"/>
          <w:sz w:val="30"/>
          <w:szCs w:val="30"/>
        </w:rPr>
        <w:t> 初中的我在镇上的初中读书，那是一所充满着吸烟，酗酒，赌博，斗殴，逃课的学校。青春期的少年总是喜欢尝试一些不一样的东西，于是我也成了他们中的一份子，并且为此感到快乐，每次班主任在教室里用“哀其不幸、怒其不争”的眼神看着我们的时侯，我就觉得很搞笑。直到有一天，我突然读懂了一句话，那是周总理的那句“为中华之崛起而读书！”一瞬间有一种“侠之大者，为国为民”的抱负涌上我的心头，作为祖国的新一代，我们必须要勇于去担当历史的重任，国家的九年义务教育，是为了培养更多的人才，而不是废材。人一旦下定决心改变，进步是很快的，从最初的26个字母认不全，到后面的稳居年级一二名，老师们震惊了，而我只能更努力学习，因为我害怕一旦放松，又会变成那个堕落的自己。</w:t>
      </w:r>
    </w:p>
    <w:p>
      <w:pPr>
        <w:widowControl/>
        <w:shd w:val="clear" w:color="auto" w:fill="FFFFFF"/>
        <w:spacing w:line="420" w:lineRule="atLeast"/>
        <w:ind w:firstLine="480"/>
        <w:jc w:val="left"/>
        <w:textAlignment w:val="baseline"/>
        <w:rPr>
          <w:rFonts w:ascii="Tahoma" w:hAnsi="Tahoma" w:cs="Tahoma"/>
          <w:color w:val="000000"/>
          <w:kern w:val="0"/>
          <w:szCs w:val="21"/>
        </w:rPr>
      </w:pPr>
      <w:r>
        <w:rPr>
          <w:rFonts w:hint="eastAsia" w:ascii="仿宋_gb2312" w:hAnsi="Tahoma" w:eastAsia="仿宋_gb2312" w:cs="Tahoma"/>
          <w:color w:val="000000"/>
          <w:kern w:val="0"/>
          <w:sz w:val="30"/>
          <w:szCs w:val="30"/>
        </w:rPr>
        <w:t>高中的我继续保持了初中养成的自主学习的好习惯，但是越来越大的压力让我渐渐迷失，越到后面越是对自己不自信。狭路相逢勇者胜，勇者相逢智者胜，我明白光是拼堆时间是没有用的，学习需要的是方法。我渐渐去寻找属于自己的方法，最终通过一个学期的摸索，我的高中成绩总是能排在班级里前三名，年级几十名。</w:t>
      </w:r>
    </w:p>
    <w:p>
      <w:pPr>
        <w:widowControl/>
        <w:shd w:val="clear" w:color="auto" w:fill="FFFFFF"/>
        <w:spacing w:line="420" w:lineRule="atLeast"/>
        <w:ind w:firstLine="482"/>
        <w:jc w:val="center"/>
        <w:textAlignment w:val="baseline"/>
        <w:rPr>
          <w:rFonts w:ascii="Tahoma" w:hAnsi="Tahoma" w:cs="Tahoma"/>
          <w:color w:val="000000"/>
          <w:kern w:val="0"/>
          <w:szCs w:val="21"/>
        </w:rPr>
      </w:pPr>
      <w:r>
        <w:rPr>
          <w:rFonts w:hint="eastAsia" w:ascii="仿宋_gb2312" w:hAnsi="inherit" w:eastAsia="仿宋_gb2312" w:cs="Tahoma"/>
          <w:b/>
          <w:bCs/>
          <w:color w:val="000000"/>
          <w:kern w:val="0"/>
          <w:sz w:val="30"/>
          <w:szCs w:val="30"/>
        </w:rPr>
        <w:t>只不过是从头再来</w:t>
      </w:r>
    </w:p>
    <w:p>
      <w:pPr>
        <w:widowControl/>
        <w:shd w:val="clear" w:color="auto" w:fill="FFFFFF"/>
        <w:spacing w:line="420" w:lineRule="atLeast"/>
        <w:ind w:firstLine="480"/>
        <w:jc w:val="left"/>
        <w:textAlignment w:val="baseline"/>
        <w:rPr>
          <w:rFonts w:ascii="仿宋_gb2312" w:hAnsi="Tahoma" w:eastAsia="仿宋_gb2312" w:cs="Tahoma"/>
          <w:color w:val="000000"/>
          <w:kern w:val="0"/>
          <w:sz w:val="30"/>
          <w:szCs w:val="30"/>
        </w:rPr>
      </w:pPr>
      <w:r>
        <w:rPr>
          <w:rFonts w:hint="eastAsia" w:ascii="仿宋_gb2312" w:hAnsi="Tahoma" w:eastAsia="仿宋_gb2312" w:cs="Tahoma"/>
          <w:color w:val="000000"/>
          <w:kern w:val="0"/>
          <w:sz w:val="30"/>
          <w:szCs w:val="30"/>
        </w:rPr>
        <w:t> 高考的那一年注定成了我人生中最痛苦的一年，逃避困难注定会受到现实的惩罚，不付出百分之百的努力，就会得到百分之百的失败。在经过军训期间多次想过退学回去复读的想法后，我最终还是选择了坚持继续走下去。尤其是在开学典礼上，书记在台上说‘在一个行业、一个专业进入低谷的时侯，你们要做的不是逃避它，不是放弃它，而是勇于去面对它，树立远大的理想，用自己的努力去挽救其于危难之间，这才是一个大学生应有的抱负。’深受触动的我决心在地质方面努力奋进下去，无论未来的路会有多么困难。但是一腔热血是换不来知识的收获的，基础很差的我在上课不久后才发现和别人的差距原来那么大，于是“笨鸟先飞，勤能补拙”这句话便是我的体现了。两年来无论刮风下雨，每天早上坚持6点起床去上早自习，晚上学习到12点准时睡觉。不会怎么办？学呗！书读百遍，其意自现，别人看一遍就能理解，我就看两遍，看三遍。努力并坚持下去，总会有收获的。从连计算机打字都不会，到后面的一次次竞赛获奖，好运气，总是留给有准备的人的。</w:t>
      </w:r>
    </w:p>
    <w:p>
      <w:pPr>
        <w:widowControl/>
        <w:shd w:val="clear" w:color="auto" w:fill="FFFFFF"/>
        <w:spacing w:line="420" w:lineRule="atLeast"/>
        <w:ind w:firstLine="480"/>
        <w:jc w:val="center"/>
        <w:textAlignment w:val="baseline"/>
        <w:rPr>
          <w:rFonts w:ascii="仿宋_gb2312" w:hAnsi="Tahoma" w:eastAsia="仿宋_gb2312" w:cs="Tahoma"/>
          <w:b/>
          <w:bCs/>
          <w:color w:val="000000"/>
          <w:kern w:val="0"/>
          <w:sz w:val="30"/>
          <w:szCs w:val="30"/>
        </w:rPr>
      </w:pPr>
      <w:r>
        <w:rPr>
          <w:rFonts w:hint="eastAsia" w:ascii="仿宋_gb2312" w:hAnsi="Tahoma" w:eastAsia="仿宋_gb2312" w:cs="Tahoma"/>
          <w:b/>
          <w:bCs/>
          <w:color w:val="000000"/>
          <w:kern w:val="0"/>
          <w:sz w:val="30"/>
          <w:szCs w:val="30"/>
        </w:rPr>
        <w:t>先天下之忧而忧，后天下之乐而乐</w:t>
      </w:r>
    </w:p>
    <w:p>
      <w:pPr>
        <w:widowControl/>
        <w:shd w:val="clear" w:color="auto" w:fill="FFFFFF"/>
        <w:spacing w:line="420" w:lineRule="atLeast"/>
        <w:ind w:firstLine="600" w:firstLineChars="200"/>
        <w:jc w:val="left"/>
        <w:textAlignment w:val="baseline"/>
        <w:rPr>
          <w:rFonts w:ascii="仿宋_gb2312" w:hAnsi="Tahoma" w:eastAsia="仿宋_gb2312" w:cs="Tahoma"/>
          <w:color w:val="000000"/>
          <w:kern w:val="0"/>
          <w:sz w:val="30"/>
          <w:szCs w:val="30"/>
        </w:rPr>
      </w:pPr>
      <w:r>
        <w:rPr>
          <w:rFonts w:hint="eastAsia" w:ascii="仿宋_gb2312" w:hAnsi="Tahoma" w:eastAsia="仿宋_gb2312" w:cs="Tahoma"/>
          <w:color w:val="000000"/>
          <w:kern w:val="0"/>
          <w:sz w:val="30"/>
          <w:szCs w:val="30"/>
        </w:rPr>
        <w:t>大学里面总是充满着浮躁、功利、虚荣和自我，当生活渐渐试图将我掩埋于尘世间时，范仲淹当年求学的故事再一次深深打动了我，在如此艰苦的环境下还能保持着热爱和执着，也许只有读书了吧。知识的积累，会改变一个人的认知，先天下之忧而忧、后天下之乐而乐，不以物喜、不以己悲。这几句话总是能够让我在浮躁的社会中，始终保持着单纯而执着的理想。我渐渐去寻找自己一生应该所奋斗的东西，渐渐明白科学研究不是一天两天所能完成的，可能是几年，十几年，甚至一辈子的投入，但是只要去下定决心做了，就会无悔。后来看到林俊德院士的一生为祖国核事业奋斗的历程，顿时感动到热泪盈眶，一生干惊天动地事，做隐姓埋名人，才是我应该追求的东西。</w:t>
      </w:r>
    </w:p>
    <w:p>
      <w:pPr>
        <w:widowControl/>
        <w:shd w:val="clear" w:color="auto" w:fill="FFFFFF"/>
        <w:spacing w:line="420" w:lineRule="atLeast"/>
        <w:ind w:firstLine="600" w:firstLineChars="200"/>
        <w:jc w:val="left"/>
        <w:textAlignment w:val="baseline"/>
        <w:rPr>
          <w:rFonts w:ascii="仿宋_gb2312" w:hAnsi="Tahoma" w:eastAsia="仿宋_gb2312" w:cs="Tahoma"/>
          <w:color w:val="000000"/>
          <w:kern w:val="0"/>
          <w:sz w:val="30"/>
          <w:szCs w:val="30"/>
        </w:rPr>
      </w:pPr>
      <w:r>
        <w:rPr>
          <w:rFonts w:hint="eastAsia" w:ascii="仿宋_gb2312" w:hAnsi="Tahoma" w:eastAsia="仿宋_gb2312" w:cs="Tahoma"/>
          <w:color w:val="000000"/>
          <w:kern w:val="0"/>
          <w:sz w:val="30"/>
          <w:szCs w:val="30"/>
        </w:rPr>
        <w:t>我一生最大的理想，就是希望未来中国的基础地质教科书的那些重要的公式、定理后面，能有更多中国人的名字。未来的我，将不忘初心，继续带着自己的理想，奋力地前行下去！</w:t>
      </w:r>
    </w:p>
    <w:p>
      <w:pPr>
        <w:widowControl/>
        <w:shd w:val="clear" w:color="auto" w:fill="FFFFFF"/>
        <w:spacing w:line="420" w:lineRule="atLeast"/>
        <w:ind w:firstLine="600" w:firstLineChars="200"/>
        <w:jc w:val="left"/>
        <w:textAlignment w:val="baseline"/>
        <w:rPr>
          <w:rFonts w:ascii="仿宋_gb2312" w:hAnsi="Tahoma" w:eastAsia="仿宋_gb2312" w:cs="Tahoma"/>
          <w:color w:val="000000"/>
          <w:kern w:val="0"/>
          <w:sz w:val="30"/>
          <w:szCs w:val="30"/>
        </w:rPr>
      </w:pPr>
    </w:p>
    <w:p>
      <w:pPr>
        <w:widowControl/>
        <w:shd w:val="clear" w:color="auto" w:fill="FFFFFF"/>
        <w:spacing w:line="420" w:lineRule="atLeast"/>
        <w:ind w:firstLine="420"/>
        <w:jc w:val="left"/>
        <w:textAlignment w:val="baseline"/>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inherit">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I0MDRlYjU3YmJhNDhkYzJkM2RiZmMxZmRhMDRjNzEifQ=="/>
  </w:docVars>
  <w:rsids>
    <w:rsidRoot w:val="00AE1A34"/>
    <w:rsid w:val="00011DA5"/>
    <w:rsid w:val="001454F5"/>
    <w:rsid w:val="0018475F"/>
    <w:rsid w:val="00185137"/>
    <w:rsid w:val="00190FB1"/>
    <w:rsid w:val="001A06BC"/>
    <w:rsid w:val="001F522D"/>
    <w:rsid w:val="002218A9"/>
    <w:rsid w:val="00234239"/>
    <w:rsid w:val="00250226"/>
    <w:rsid w:val="00253E59"/>
    <w:rsid w:val="0026195B"/>
    <w:rsid w:val="00271204"/>
    <w:rsid w:val="002901F5"/>
    <w:rsid w:val="002D0813"/>
    <w:rsid w:val="00326777"/>
    <w:rsid w:val="00345181"/>
    <w:rsid w:val="00383E2A"/>
    <w:rsid w:val="003A2D18"/>
    <w:rsid w:val="003A5235"/>
    <w:rsid w:val="00410C8F"/>
    <w:rsid w:val="00424BC7"/>
    <w:rsid w:val="0042653C"/>
    <w:rsid w:val="004343D3"/>
    <w:rsid w:val="00451822"/>
    <w:rsid w:val="004D21A6"/>
    <w:rsid w:val="004D6815"/>
    <w:rsid w:val="005430C3"/>
    <w:rsid w:val="0056499F"/>
    <w:rsid w:val="005F3D21"/>
    <w:rsid w:val="0065426F"/>
    <w:rsid w:val="0067115B"/>
    <w:rsid w:val="00674140"/>
    <w:rsid w:val="006A26CF"/>
    <w:rsid w:val="006E1B97"/>
    <w:rsid w:val="00701FB0"/>
    <w:rsid w:val="007107AF"/>
    <w:rsid w:val="00756B28"/>
    <w:rsid w:val="00795467"/>
    <w:rsid w:val="007E3E02"/>
    <w:rsid w:val="00836682"/>
    <w:rsid w:val="00846634"/>
    <w:rsid w:val="00870E24"/>
    <w:rsid w:val="008B1C93"/>
    <w:rsid w:val="008B3452"/>
    <w:rsid w:val="008E34A8"/>
    <w:rsid w:val="008E7900"/>
    <w:rsid w:val="00911B12"/>
    <w:rsid w:val="00924158"/>
    <w:rsid w:val="00933A3D"/>
    <w:rsid w:val="009347C0"/>
    <w:rsid w:val="00934B7B"/>
    <w:rsid w:val="00935939"/>
    <w:rsid w:val="00940315"/>
    <w:rsid w:val="00951ADD"/>
    <w:rsid w:val="0095581E"/>
    <w:rsid w:val="00964533"/>
    <w:rsid w:val="00984B04"/>
    <w:rsid w:val="009D296F"/>
    <w:rsid w:val="00A10933"/>
    <w:rsid w:val="00A25B48"/>
    <w:rsid w:val="00A37665"/>
    <w:rsid w:val="00A553A3"/>
    <w:rsid w:val="00A87E11"/>
    <w:rsid w:val="00AB549D"/>
    <w:rsid w:val="00AE1A34"/>
    <w:rsid w:val="00AF4CB0"/>
    <w:rsid w:val="00B16D36"/>
    <w:rsid w:val="00B81A3A"/>
    <w:rsid w:val="00BA1DA2"/>
    <w:rsid w:val="00BC424C"/>
    <w:rsid w:val="00BE2137"/>
    <w:rsid w:val="00BF2B0C"/>
    <w:rsid w:val="00C66E17"/>
    <w:rsid w:val="00C825E1"/>
    <w:rsid w:val="00C8274C"/>
    <w:rsid w:val="00C82C41"/>
    <w:rsid w:val="00CB0FA2"/>
    <w:rsid w:val="00D23C4C"/>
    <w:rsid w:val="00D4538D"/>
    <w:rsid w:val="00DA1B43"/>
    <w:rsid w:val="00DB1BE6"/>
    <w:rsid w:val="00DC5802"/>
    <w:rsid w:val="00E52B06"/>
    <w:rsid w:val="00E6614F"/>
    <w:rsid w:val="00E92D19"/>
    <w:rsid w:val="00ED68E8"/>
    <w:rsid w:val="00EF1ACE"/>
    <w:rsid w:val="00F2120E"/>
    <w:rsid w:val="00F32B62"/>
    <w:rsid w:val="00F5519D"/>
    <w:rsid w:val="00F5786B"/>
    <w:rsid w:val="00F715D1"/>
    <w:rsid w:val="00FA706E"/>
    <w:rsid w:val="00FA7D2B"/>
    <w:rsid w:val="00FD49EC"/>
    <w:rsid w:val="50FE18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7">
    <w:name w:val="Strong"/>
    <w:qFormat/>
    <w:uiPriority w:val="22"/>
    <w:rPr>
      <w:b/>
      <w:bCs/>
    </w:rPr>
  </w:style>
  <w:style w:type="character" w:customStyle="1" w:styleId="8">
    <w:name w:val="页眉 字符"/>
    <w:link w:val="3"/>
    <w:qFormat/>
    <w:uiPriority w:val="0"/>
    <w:rPr>
      <w:kern w:val="2"/>
      <w:sz w:val="18"/>
      <w:szCs w:val="18"/>
    </w:rPr>
  </w:style>
  <w:style w:type="character" w:customStyle="1" w:styleId="9">
    <w:name w:val="页脚 字符"/>
    <w:link w:val="2"/>
    <w:qFormat/>
    <w:uiPriority w:val="99"/>
    <w:rPr>
      <w:kern w:val="2"/>
      <w:sz w:val="18"/>
      <w:szCs w:val="18"/>
    </w:rPr>
  </w:style>
  <w:style w:type="character" w:customStyle="1" w:styleId="10">
    <w:name w:val="article_title"/>
    <w:qFormat/>
    <w:uiPriority w:val="0"/>
  </w:style>
  <w:style w:type="paragraph" w:customStyle="1" w:styleId="11">
    <w:name w:val="p"/>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5</Pages>
  <Words>2621</Words>
  <Characters>2729</Characters>
  <Lines>19</Lines>
  <Paragraphs>5</Paragraphs>
  <TotalTime>231</TotalTime>
  <ScaleCrop>false</ScaleCrop>
  <LinksUpToDate>false</LinksUpToDate>
  <CharactersWithSpaces>2737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2019-10-01T13:14:00Z</dcterms:created>
  <dc:creator>微软用户</dc:creator>
  <cp:lastModifiedBy>acer</cp:lastModifiedBy>
  <dcterms:modified xsi:type="dcterms:W3CDTF">2022-09-29T08:50:22Z</dcterms:modified>
  <dc:title>北京中国石油大学教育基金会</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0180E1565913458E9932486A598E02F3</vt:lpwstr>
  </property>
</Properties>
</file>