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771352" w14:textId="77777777" w:rsidR="00756B67" w:rsidRDefault="00756B67" w:rsidP="00756B67">
      <w:pPr>
        <w:rPr>
          <w:rFonts w:ascii="黑体" w:eastAsia="黑体" w:hAnsi="黑体" w:hint="eastAsia"/>
          <w:sz w:val="32"/>
          <w:szCs w:val="28"/>
        </w:rPr>
      </w:pPr>
      <w:r w:rsidRPr="00B51C89">
        <w:rPr>
          <w:rFonts w:ascii="黑体" w:eastAsia="黑体" w:hAnsi="黑体" w:hint="eastAsia"/>
          <w:sz w:val="28"/>
          <w:szCs w:val="28"/>
        </w:rPr>
        <w:t>附件</w:t>
      </w:r>
      <w:r w:rsidR="00B064B2">
        <w:rPr>
          <w:rFonts w:ascii="黑体" w:eastAsia="黑体" w:hAnsi="黑体"/>
          <w:sz w:val="28"/>
          <w:szCs w:val="28"/>
        </w:rPr>
        <w:t>3</w:t>
      </w:r>
    </w:p>
    <w:p w14:paraId="062CFD85" w14:textId="79E06E56" w:rsidR="00756B67" w:rsidRDefault="00756B67" w:rsidP="00756B67">
      <w:pPr>
        <w:jc w:val="center"/>
        <w:rPr>
          <w:rFonts w:ascii="黑体" w:eastAsia="黑体" w:hAnsi="黑体" w:hint="eastAsia"/>
          <w:sz w:val="32"/>
          <w:szCs w:val="28"/>
        </w:rPr>
      </w:pPr>
      <w:r w:rsidRPr="00F06F2F">
        <w:rPr>
          <w:rFonts w:ascii="黑体" w:eastAsia="黑体" w:hAnsi="黑体" w:hint="eastAsia"/>
          <w:sz w:val="32"/>
          <w:szCs w:val="28"/>
        </w:rPr>
        <w:t>202</w:t>
      </w:r>
      <w:r w:rsidR="00D13BB6">
        <w:rPr>
          <w:rFonts w:ascii="黑体" w:eastAsia="黑体" w:hAnsi="黑体" w:hint="eastAsia"/>
          <w:sz w:val="32"/>
          <w:szCs w:val="28"/>
        </w:rPr>
        <w:t>5</w:t>
      </w:r>
      <w:r w:rsidRPr="00F06F2F">
        <w:rPr>
          <w:rFonts w:ascii="黑体" w:eastAsia="黑体" w:hAnsi="黑体" w:hint="eastAsia"/>
          <w:sz w:val="32"/>
          <w:szCs w:val="28"/>
        </w:rPr>
        <w:t>届</w:t>
      </w:r>
      <w:r w:rsidRPr="00F06F2F">
        <w:rPr>
          <w:rFonts w:ascii="黑体" w:eastAsia="黑体" w:hAnsi="黑体"/>
          <w:sz w:val="32"/>
          <w:szCs w:val="28"/>
        </w:rPr>
        <w:t>本科毕业设计（</w:t>
      </w:r>
      <w:r w:rsidRPr="00F06F2F">
        <w:rPr>
          <w:rFonts w:ascii="黑体" w:eastAsia="黑体" w:hAnsi="黑体" w:hint="eastAsia"/>
          <w:sz w:val="32"/>
          <w:szCs w:val="28"/>
        </w:rPr>
        <w:t>论文</w:t>
      </w:r>
      <w:r w:rsidRPr="00F06F2F">
        <w:rPr>
          <w:rFonts w:ascii="黑体" w:eastAsia="黑体" w:hAnsi="黑体"/>
          <w:sz w:val="32"/>
          <w:szCs w:val="28"/>
        </w:rPr>
        <w:t>）</w:t>
      </w:r>
      <w:r>
        <w:rPr>
          <w:rFonts w:ascii="黑体" w:eastAsia="黑体" w:hAnsi="黑体" w:hint="eastAsia"/>
          <w:sz w:val="32"/>
          <w:szCs w:val="28"/>
        </w:rPr>
        <w:t>存档</w:t>
      </w:r>
      <w:r>
        <w:rPr>
          <w:rFonts w:ascii="黑体" w:eastAsia="黑体" w:hAnsi="黑体"/>
          <w:sz w:val="32"/>
          <w:szCs w:val="28"/>
        </w:rPr>
        <w:t>说明</w:t>
      </w:r>
    </w:p>
    <w:p w14:paraId="07068ACC" w14:textId="77777777" w:rsidR="00756B67" w:rsidRDefault="00756B67" w:rsidP="00756B67">
      <w:pPr>
        <w:ind w:firstLineChars="200" w:firstLine="562"/>
        <w:rPr>
          <w:rFonts w:ascii="仿宋" w:eastAsia="仿宋" w:hAnsi="仿宋" w:hint="eastAsia"/>
          <w:b/>
          <w:sz w:val="28"/>
          <w:szCs w:val="28"/>
        </w:rPr>
      </w:pPr>
    </w:p>
    <w:p w14:paraId="21075F6C" w14:textId="77777777" w:rsidR="007D3F1A" w:rsidRPr="007D3F1A" w:rsidRDefault="007D702F" w:rsidP="00756B67">
      <w:pPr>
        <w:ind w:firstLineChars="200" w:firstLine="560"/>
        <w:rPr>
          <w:rFonts w:ascii="仿宋" w:eastAsia="仿宋" w:hAnsi="仿宋" w:hint="eastAsia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自查</w:t>
      </w:r>
      <w:r>
        <w:rPr>
          <w:rFonts w:ascii="仿宋" w:eastAsia="仿宋" w:hAnsi="仿宋"/>
          <w:sz w:val="28"/>
          <w:szCs w:val="28"/>
        </w:rPr>
        <w:t>、</w:t>
      </w:r>
      <w:r>
        <w:rPr>
          <w:rFonts w:ascii="仿宋" w:eastAsia="仿宋" w:hAnsi="仿宋" w:hint="eastAsia"/>
          <w:sz w:val="28"/>
          <w:szCs w:val="28"/>
        </w:rPr>
        <w:t>抽检完成后</w:t>
      </w:r>
      <w:r>
        <w:rPr>
          <w:rFonts w:ascii="仿宋" w:eastAsia="仿宋" w:hAnsi="仿宋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各学院</w:t>
      </w:r>
      <w:r>
        <w:rPr>
          <w:rFonts w:ascii="仿宋" w:eastAsia="仿宋" w:hAnsi="仿宋"/>
          <w:sz w:val="28"/>
          <w:szCs w:val="28"/>
        </w:rPr>
        <w:t>做好存档工作</w:t>
      </w:r>
      <w:r>
        <w:rPr>
          <w:rFonts w:ascii="仿宋" w:eastAsia="仿宋" w:hAnsi="仿宋" w:hint="eastAsia"/>
          <w:sz w:val="28"/>
          <w:szCs w:val="28"/>
        </w:rPr>
        <w:t>培训</w:t>
      </w:r>
      <w:r>
        <w:rPr>
          <w:rFonts w:ascii="仿宋" w:eastAsia="仿宋" w:hAnsi="仿宋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学生</w:t>
      </w:r>
      <w:r w:rsidRPr="003916F6">
        <w:rPr>
          <w:rFonts w:ascii="仿宋" w:eastAsia="仿宋" w:hAnsi="仿宋" w:hint="eastAsia"/>
          <w:color w:val="FF0000"/>
          <w:sz w:val="28"/>
          <w:szCs w:val="28"/>
        </w:rPr>
        <w:t>于6月</w:t>
      </w:r>
      <w:r w:rsidR="00DD7534">
        <w:rPr>
          <w:rFonts w:ascii="仿宋" w:eastAsia="仿宋" w:hAnsi="仿宋"/>
          <w:color w:val="FF0000"/>
          <w:sz w:val="28"/>
          <w:szCs w:val="28"/>
        </w:rPr>
        <w:t>20</w:t>
      </w:r>
      <w:r w:rsidRPr="003916F6">
        <w:rPr>
          <w:rFonts w:ascii="仿宋" w:eastAsia="仿宋" w:hAnsi="仿宋" w:hint="eastAsia"/>
          <w:color w:val="FF0000"/>
          <w:sz w:val="28"/>
          <w:szCs w:val="28"/>
        </w:rPr>
        <w:t>日</w:t>
      </w:r>
      <w:r>
        <w:rPr>
          <w:rFonts w:ascii="仿宋" w:eastAsia="仿宋" w:hAnsi="仿宋" w:hint="eastAsia"/>
          <w:color w:val="FF0000"/>
          <w:sz w:val="28"/>
          <w:szCs w:val="28"/>
        </w:rPr>
        <w:t>前</w:t>
      </w:r>
      <w:r>
        <w:rPr>
          <w:rFonts w:ascii="仿宋" w:eastAsia="仿宋" w:hAnsi="仿宋"/>
          <w:sz w:val="28"/>
          <w:szCs w:val="28"/>
        </w:rPr>
        <w:t>完成论文存档</w:t>
      </w:r>
      <w:r>
        <w:rPr>
          <w:rFonts w:ascii="仿宋" w:eastAsia="仿宋" w:hAnsi="仿宋" w:hint="eastAsia"/>
          <w:sz w:val="28"/>
          <w:szCs w:val="28"/>
        </w:rPr>
        <w:t>，指导</w:t>
      </w:r>
      <w:r>
        <w:rPr>
          <w:rFonts w:ascii="仿宋" w:eastAsia="仿宋" w:hAnsi="仿宋"/>
          <w:sz w:val="28"/>
          <w:szCs w:val="28"/>
        </w:rPr>
        <w:t>教师</w:t>
      </w:r>
      <w:r>
        <w:rPr>
          <w:rFonts w:ascii="仿宋" w:eastAsia="仿宋" w:hAnsi="仿宋" w:hint="eastAsia"/>
          <w:sz w:val="28"/>
          <w:szCs w:val="28"/>
        </w:rPr>
        <w:t>做好</w:t>
      </w:r>
      <w:r>
        <w:rPr>
          <w:rFonts w:ascii="仿宋" w:eastAsia="仿宋" w:hAnsi="仿宋"/>
          <w:sz w:val="28"/>
          <w:szCs w:val="28"/>
        </w:rPr>
        <w:t>审核。</w:t>
      </w:r>
    </w:p>
    <w:p w14:paraId="32E46543" w14:textId="77777777" w:rsidR="00756B67" w:rsidRPr="00756B67" w:rsidRDefault="00756B67" w:rsidP="00756B67">
      <w:pPr>
        <w:ind w:firstLineChars="200" w:firstLine="562"/>
        <w:rPr>
          <w:rFonts w:ascii="仿宋" w:eastAsia="仿宋" w:hAnsi="仿宋" w:hint="eastAsia"/>
          <w:b/>
          <w:sz w:val="28"/>
          <w:szCs w:val="28"/>
        </w:rPr>
      </w:pPr>
      <w:r w:rsidRPr="00756B67">
        <w:rPr>
          <w:rFonts w:ascii="仿宋" w:eastAsia="仿宋" w:hAnsi="仿宋" w:hint="eastAsia"/>
          <w:b/>
          <w:sz w:val="28"/>
          <w:szCs w:val="28"/>
        </w:rPr>
        <w:t>一、论文电子存档</w:t>
      </w:r>
    </w:p>
    <w:p w14:paraId="7F0D8990" w14:textId="77777777" w:rsidR="00756B67" w:rsidRPr="00756B67" w:rsidRDefault="00756B67" w:rsidP="00756B67">
      <w:pPr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学生在教务系统“定稿论文上传”中提交最终定稿论文，内容、顺序须与纸质打印存档版本一致，包括论文全文、图纸等附件、文献翻译外文原文及中文译文，合并为pdf格式文件，注意图表清晰，文件大小在30M以内。</w:t>
      </w:r>
    </w:p>
    <w:p w14:paraId="45634B6E" w14:textId="77777777" w:rsidR="00756B67" w:rsidRPr="00756B67" w:rsidRDefault="00756B67" w:rsidP="00756B67">
      <w:pPr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指导教师在教务系统</w:t>
      </w:r>
      <w:r w:rsidRPr="00D13BB6">
        <w:rPr>
          <w:rFonts w:ascii="仿宋" w:eastAsia="仿宋" w:hAnsi="仿宋" w:hint="eastAsia"/>
          <w:color w:val="FF0000"/>
          <w:sz w:val="28"/>
          <w:szCs w:val="28"/>
        </w:rPr>
        <w:t>“定稿论文审核”</w:t>
      </w:r>
      <w:r w:rsidR="001F028B">
        <w:rPr>
          <w:rFonts w:ascii="仿宋" w:eastAsia="仿宋" w:hAnsi="仿宋" w:hint="eastAsia"/>
          <w:sz w:val="28"/>
          <w:szCs w:val="28"/>
        </w:rPr>
        <w:t>处</w:t>
      </w:r>
      <w:r w:rsidRPr="00756B67">
        <w:rPr>
          <w:rFonts w:ascii="仿宋" w:eastAsia="仿宋" w:hAnsi="仿宋" w:hint="eastAsia"/>
          <w:sz w:val="28"/>
          <w:szCs w:val="28"/>
        </w:rPr>
        <w:t>进行</w:t>
      </w:r>
      <w:r w:rsidR="006329E5">
        <w:rPr>
          <w:rFonts w:ascii="仿宋" w:eastAsia="仿宋" w:hAnsi="仿宋" w:hint="eastAsia"/>
          <w:sz w:val="28"/>
          <w:szCs w:val="28"/>
        </w:rPr>
        <w:t>审核</w:t>
      </w:r>
      <w:r w:rsidRPr="00756B67">
        <w:rPr>
          <w:rFonts w:ascii="仿宋" w:eastAsia="仿宋" w:hAnsi="仿宋" w:hint="eastAsia"/>
          <w:sz w:val="28"/>
          <w:szCs w:val="28"/>
        </w:rPr>
        <w:t>，完成系统存档。</w:t>
      </w:r>
    </w:p>
    <w:p w14:paraId="0D518704" w14:textId="77777777" w:rsidR="00756B67" w:rsidRPr="00756B67" w:rsidRDefault="00756B67" w:rsidP="00756B67">
      <w:pPr>
        <w:ind w:firstLineChars="200" w:firstLine="562"/>
        <w:rPr>
          <w:rFonts w:ascii="仿宋" w:eastAsia="仿宋" w:hAnsi="仿宋" w:hint="eastAsia"/>
          <w:b/>
          <w:sz w:val="28"/>
          <w:szCs w:val="28"/>
        </w:rPr>
      </w:pPr>
      <w:r w:rsidRPr="00756B67">
        <w:rPr>
          <w:rFonts w:ascii="仿宋" w:eastAsia="仿宋" w:hAnsi="仿宋" w:hint="eastAsia"/>
          <w:b/>
          <w:sz w:val="28"/>
          <w:szCs w:val="28"/>
        </w:rPr>
        <w:t>二、论文纸质存档</w:t>
      </w:r>
    </w:p>
    <w:p w14:paraId="0BB565F2" w14:textId="77777777" w:rsidR="00756B67" w:rsidRPr="00756B67" w:rsidRDefault="00756B67" w:rsidP="00756B67">
      <w:pPr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毕业设计装订要求与顺序详见《本科毕业论文格式范本》（www.cupk.edu.cn/jwb/sjjx/bysj/）：左侧装订，封面浅黄色皮纹纸。书脊纵向依次打印“毕业设计题目 作者姓名 中国石油大学（北京）”（黑体、上下距离3cm左右，示例见格式范本第3章）；装订顺序：1.封皮；2.中文摘要；3.英文摘要；4.目录；5.正文；6.参考文献；7.附录；8.致谢；9.附件（外文翻译原件及中文译文）。</w:t>
      </w:r>
    </w:p>
    <w:p w14:paraId="49149EF3" w14:textId="77777777" w:rsidR="00756B67" w:rsidRPr="00756B67" w:rsidRDefault="00756B67" w:rsidP="00756B67">
      <w:pPr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普通毕业设计：装订两册，一册与学院毕业设计存档材料一起存本学院，一册由学院统一交图书馆保存。</w:t>
      </w:r>
    </w:p>
    <w:p w14:paraId="3722A64C" w14:textId="77777777" w:rsidR="00756B67" w:rsidRPr="00756B67" w:rsidRDefault="00756B67" w:rsidP="00756B67">
      <w:pPr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校级优秀毕业设计：装订三册，一册与学院毕业设计存档材料一</w:t>
      </w:r>
      <w:r w:rsidRPr="00756B67">
        <w:rPr>
          <w:rFonts w:ascii="仿宋" w:eastAsia="仿宋" w:hAnsi="仿宋" w:hint="eastAsia"/>
          <w:sz w:val="28"/>
          <w:szCs w:val="28"/>
        </w:rPr>
        <w:lastRenderedPageBreak/>
        <w:t>起存本学院，一册由学院统一交图书馆保存，一册由学院交教务部，由教务部统一交档案室保存。</w:t>
      </w:r>
    </w:p>
    <w:p w14:paraId="4752792A" w14:textId="77777777" w:rsidR="000775E3" w:rsidRPr="00756B67" w:rsidRDefault="00756B67" w:rsidP="00756B67">
      <w:pPr>
        <w:ind w:firstLineChars="200" w:firstLine="560"/>
        <w:rPr>
          <w:rFonts w:ascii="仿宋" w:eastAsia="仿宋" w:hAnsi="仿宋" w:hint="eastAsia"/>
          <w:b/>
          <w:sz w:val="28"/>
          <w:szCs w:val="28"/>
        </w:rPr>
      </w:pPr>
      <w:r w:rsidRPr="00756B67">
        <w:rPr>
          <w:rFonts w:ascii="仿宋" w:eastAsia="仿宋" w:hAnsi="仿宋" w:hint="eastAsia"/>
          <w:sz w:val="28"/>
          <w:szCs w:val="28"/>
        </w:rPr>
        <w:t>学生按照要求将毕业设计装订成册，交给指导教师。指导教师审核无误后，交学院完成纸质存档。</w:t>
      </w:r>
    </w:p>
    <w:sectPr w:rsidR="000775E3" w:rsidRPr="00756B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7D8281" w14:textId="77777777" w:rsidR="0027475E" w:rsidRDefault="0027475E" w:rsidP="00756B67">
      <w:r>
        <w:separator/>
      </w:r>
    </w:p>
  </w:endnote>
  <w:endnote w:type="continuationSeparator" w:id="0">
    <w:p w14:paraId="736C1588" w14:textId="77777777" w:rsidR="0027475E" w:rsidRDefault="0027475E" w:rsidP="00756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8A76C3" w14:textId="77777777" w:rsidR="0027475E" w:rsidRDefault="0027475E" w:rsidP="00756B67">
      <w:r>
        <w:separator/>
      </w:r>
    </w:p>
  </w:footnote>
  <w:footnote w:type="continuationSeparator" w:id="0">
    <w:p w14:paraId="150B244B" w14:textId="77777777" w:rsidR="0027475E" w:rsidRDefault="0027475E" w:rsidP="00756B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A39"/>
    <w:rsid w:val="000775E3"/>
    <w:rsid w:val="001F028B"/>
    <w:rsid w:val="0027475E"/>
    <w:rsid w:val="002D20E9"/>
    <w:rsid w:val="003C12BB"/>
    <w:rsid w:val="00417040"/>
    <w:rsid w:val="006329E5"/>
    <w:rsid w:val="00667C57"/>
    <w:rsid w:val="00756B67"/>
    <w:rsid w:val="007D3F1A"/>
    <w:rsid w:val="007D702F"/>
    <w:rsid w:val="007E6A60"/>
    <w:rsid w:val="00986A39"/>
    <w:rsid w:val="00B064B2"/>
    <w:rsid w:val="00B8675F"/>
    <w:rsid w:val="00CD78E6"/>
    <w:rsid w:val="00D13BB6"/>
    <w:rsid w:val="00DD7534"/>
    <w:rsid w:val="00F85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EE88F0"/>
  <w15:chartTrackingRefBased/>
  <w15:docId w15:val="{06AD5228-055C-48FF-B8F9-4BA53D1E7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6B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6B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56B6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56B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56B6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87</Words>
  <Characters>497</Characters>
  <Application>Microsoft Office Word</Application>
  <DocSecurity>0</DocSecurity>
  <Lines>4</Lines>
  <Paragraphs>1</Paragraphs>
  <ScaleCrop>false</ScaleCrop>
  <Company>Microsoft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昊 陈</cp:lastModifiedBy>
  <cp:revision>19</cp:revision>
  <dcterms:created xsi:type="dcterms:W3CDTF">2024-06-02T09:52:00Z</dcterms:created>
  <dcterms:modified xsi:type="dcterms:W3CDTF">2025-06-02T15:46:00Z</dcterms:modified>
</cp:coreProperties>
</file>